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451BF8" w14:textId="1A115E37" w:rsidR="008F3283" w:rsidRPr="00771486"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#9</w:t>
      </w:r>
      <w:r>
        <w:rPr>
          <w:rFonts w:ascii="Times New Roman" w:eastAsiaTheme="minorHAnsi" w:hAnsi="Times New Roman"/>
          <w:b/>
          <w:bCs/>
          <w:sz w:val="24"/>
          <w:szCs w:val="28"/>
          <w:lang w:val="en-US"/>
        </w:rPr>
        <w:t>8bis</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635A6D" w:rsidRPr="00635A6D">
        <w:rPr>
          <w:rFonts w:ascii="Times New Roman" w:eastAsiaTheme="minorHAnsi" w:hAnsi="Times New Roman" w:cstheme="minorBidi"/>
          <w:b/>
          <w:bCs/>
          <w:sz w:val="24"/>
          <w:szCs w:val="28"/>
          <w:lang w:val="en-US"/>
        </w:rPr>
        <w:t>R1-19</w:t>
      </w:r>
      <w:r>
        <w:rPr>
          <w:rFonts w:ascii="Times New Roman" w:eastAsiaTheme="minorHAnsi" w:hAnsi="Times New Roman" w:cstheme="minorBidi"/>
          <w:b/>
          <w:bCs/>
          <w:sz w:val="24"/>
          <w:szCs w:val="28"/>
          <w:lang w:val="en-US"/>
        </w:rPr>
        <w:t>11296</w:t>
      </w:r>
    </w:p>
    <w:p w14:paraId="714EB9C1" w14:textId="61623BA4" w:rsidR="008F3283" w:rsidRDefault="00946496"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1E7ADB">
        <w:rPr>
          <w:rFonts w:ascii="Times New Roman" w:eastAsiaTheme="minorHAnsi" w:hAnsi="Times New Roman"/>
          <w:b/>
          <w:bCs/>
          <w:sz w:val="24"/>
          <w:szCs w:val="28"/>
          <w:lang w:val="en-US"/>
        </w:rPr>
        <w:t>Chongqing, China, October 14th – 20th, 2019</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192A50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375CD" w:rsidRPr="00146444">
        <w:rPr>
          <w:rFonts w:ascii="Times New Roman" w:hAnsi="Times New Roman"/>
          <w:b/>
          <w:bCs/>
          <w:sz w:val="22"/>
          <w:szCs w:val="22"/>
          <w:lang w:val="en-US"/>
        </w:rPr>
        <w:t>7</w:t>
      </w:r>
      <w:r w:rsidR="00E246F8" w:rsidRPr="00146444">
        <w:rPr>
          <w:rFonts w:ascii="Times New Roman" w:hAnsi="Times New Roman"/>
          <w:b/>
          <w:bCs/>
          <w:sz w:val="22"/>
          <w:szCs w:val="22"/>
          <w:lang w:val="en-US"/>
        </w:rPr>
        <w:t>.</w:t>
      </w:r>
      <w:r w:rsidR="00F17C46" w:rsidRPr="00146444">
        <w:rPr>
          <w:rFonts w:ascii="Times New Roman" w:hAnsi="Times New Roman"/>
          <w:b/>
          <w:bCs/>
          <w:sz w:val="22"/>
          <w:szCs w:val="22"/>
          <w:lang w:val="en-US"/>
        </w:rPr>
        <w:t>2</w:t>
      </w:r>
      <w:r w:rsidR="000D2FB2" w:rsidRPr="00146444">
        <w:rPr>
          <w:rFonts w:ascii="Times New Roman" w:hAnsi="Times New Roman"/>
          <w:b/>
          <w:bCs/>
          <w:sz w:val="22"/>
          <w:szCs w:val="22"/>
          <w:lang w:val="en-US"/>
        </w:rPr>
        <w:t>.</w:t>
      </w:r>
      <w:r w:rsidR="0090796B" w:rsidRPr="00146444">
        <w:rPr>
          <w:rFonts w:ascii="Times New Roman" w:hAnsi="Times New Roman"/>
          <w:b/>
          <w:bCs/>
          <w:sz w:val="22"/>
          <w:szCs w:val="22"/>
          <w:lang w:val="en-US"/>
        </w:rPr>
        <w:t>6.</w:t>
      </w:r>
      <w:r w:rsidR="00146444" w:rsidRPr="00146444">
        <w:rPr>
          <w:rFonts w:ascii="Times New Roman" w:hAnsi="Times New Roman"/>
          <w:b/>
          <w:bCs/>
          <w:sz w:val="22"/>
          <w:szCs w:val="22"/>
          <w:lang w:val="en-US"/>
        </w:rPr>
        <w:t>2</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6446604A"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146444" w:rsidRPr="00146444">
        <w:rPr>
          <w:rFonts w:ascii="Times New Roman" w:hAnsi="Times New Roman" w:cs="Times New Roman"/>
          <w:b/>
          <w:bCs/>
        </w:rPr>
        <w:t xml:space="preserve">UCI Enhancements for </w:t>
      </w:r>
      <w:proofErr w:type="spellStart"/>
      <w:r w:rsidR="00146444" w:rsidRPr="00146444">
        <w:rPr>
          <w:rFonts w:ascii="Times New Roman" w:hAnsi="Times New Roman" w:cs="Times New Roman"/>
          <w:b/>
          <w:bCs/>
        </w:rPr>
        <w:t>eURLLC</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00979B02" w14:textId="152D7505" w:rsidR="00616BE3" w:rsidRPr="00B60031" w:rsidRDefault="00616BE3" w:rsidP="00371A1B">
      <w:pPr>
        <w:jc w:val="both"/>
        <w:rPr>
          <w:rFonts w:ascii="Times New Roman" w:hAnsi="Times New Roman" w:cs="Times New Roman"/>
          <w:sz w:val="20"/>
          <w:szCs w:val="20"/>
        </w:rPr>
      </w:pPr>
      <w:r w:rsidRPr="00B60031">
        <w:rPr>
          <w:rFonts w:ascii="Times New Roman" w:hAnsi="Times New Roman" w:cs="Times New Roman"/>
          <w:sz w:val="20"/>
          <w:szCs w:val="20"/>
        </w:rPr>
        <w:t xml:space="preserve">This contribution discusses the following aspects of UCI enhancements for </w:t>
      </w:r>
      <w:proofErr w:type="spellStart"/>
      <w:r w:rsidRPr="00B60031">
        <w:rPr>
          <w:rFonts w:ascii="Times New Roman" w:hAnsi="Times New Roman" w:cs="Times New Roman"/>
          <w:sz w:val="20"/>
          <w:szCs w:val="20"/>
        </w:rPr>
        <w:t>eURLLC</w:t>
      </w:r>
      <w:proofErr w:type="spellEnd"/>
      <w:r w:rsidRPr="00B60031">
        <w:rPr>
          <w:rFonts w:ascii="Times New Roman" w:hAnsi="Times New Roman" w:cs="Times New Roman"/>
          <w:sz w:val="20"/>
          <w:szCs w:val="20"/>
        </w:rPr>
        <w:t>:</w:t>
      </w:r>
    </w:p>
    <w:p w14:paraId="0BEEFD10" w14:textId="0A9AE834" w:rsidR="00616BE3" w:rsidRPr="00B60031" w:rsidRDefault="00616BE3" w:rsidP="00616BE3">
      <w:pPr>
        <w:pStyle w:val="ListParagraph"/>
        <w:numPr>
          <w:ilvl w:val="0"/>
          <w:numId w:val="28"/>
        </w:numPr>
        <w:jc w:val="both"/>
        <w:rPr>
          <w:rFonts w:ascii="Times New Roman" w:hAnsi="Times New Roman" w:cs="Times New Roman"/>
          <w:sz w:val="20"/>
          <w:szCs w:val="20"/>
        </w:rPr>
      </w:pPr>
      <w:r w:rsidRPr="00B60031">
        <w:rPr>
          <w:rFonts w:ascii="Times New Roman" w:hAnsi="Times New Roman" w:cs="Times New Roman"/>
          <w:sz w:val="20"/>
          <w:szCs w:val="20"/>
        </w:rPr>
        <w:t>Handling of UCI collisions</w:t>
      </w:r>
    </w:p>
    <w:p w14:paraId="73CAB80D" w14:textId="5025E8F3" w:rsidR="00616BE3" w:rsidRPr="00B60031" w:rsidRDefault="00616BE3" w:rsidP="00616BE3">
      <w:pPr>
        <w:pStyle w:val="ListParagraph"/>
        <w:numPr>
          <w:ilvl w:val="0"/>
          <w:numId w:val="28"/>
        </w:numPr>
        <w:jc w:val="both"/>
        <w:rPr>
          <w:rFonts w:ascii="Times New Roman" w:hAnsi="Times New Roman" w:cs="Times New Roman"/>
          <w:sz w:val="20"/>
          <w:szCs w:val="20"/>
        </w:rPr>
      </w:pPr>
      <w:r w:rsidRPr="00B60031">
        <w:rPr>
          <w:rFonts w:ascii="Times New Roman" w:hAnsi="Times New Roman" w:cs="Times New Roman"/>
          <w:sz w:val="20"/>
          <w:szCs w:val="20"/>
        </w:rPr>
        <w:t>SR enhancements</w:t>
      </w:r>
      <w:r w:rsidR="00B60031">
        <w:rPr>
          <w:rFonts w:ascii="Times New Roman" w:hAnsi="Times New Roman" w:cs="Times New Roman"/>
          <w:sz w:val="20"/>
          <w:szCs w:val="20"/>
        </w:rPr>
        <w:t>, including power control and priority determination</w:t>
      </w:r>
    </w:p>
    <w:p w14:paraId="6A5AFE6A" w14:textId="04E87B82" w:rsidR="00616BE3" w:rsidRPr="00B60031" w:rsidRDefault="00616BE3" w:rsidP="00616BE3">
      <w:pPr>
        <w:pStyle w:val="ListParagraph"/>
        <w:numPr>
          <w:ilvl w:val="0"/>
          <w:numId w:val="28"/>
        </w:numPr>
        <w:jc w:val="both"/>
        <w:rPr>
          <w:rFonts w:ascii="Times New Roman" w:hAnsi="Times New Roman" w:cs="Times New Roman"/>
          <w:sz w:val="20"/>
          <w:szCs w:val="20"/>
        </w:rPr>
      </w:pPr>
      <w:r w:rsidRPr="00B60031">
        <w:rPr>
          <w:rFonts w:ascii="Times New Roman" w:hAnsi="Times New Roman" w:cs="Times New Roman"/>
          <w:sz w:val="20"/>
          <w:szCs w:val="20"/>
        </w:rPr>
        <w:t>HARQ-ACK enhancements</w:t>
      </w:r>
    </w:p>
    <w:p w14:paraId="65D6E81E" w14:textId="02E9B072" w:rsidR="00616BE3" w:rsidRPr="00B60031" w:rsidRDefault="00B60031" w:rsidP="00616BE3">
      <w:pPr>
        <w:pStyle w:val="ListParagraph"/>
        <w:numPr>
          <w:ilvl w:val="0"/>
          <w:numId w:val="28"/>
        </w:numPr>
        <w:jc w:val="both"/>
        <w:rPr>
          <w:rFonts w:ascii="Times New Roman" w:hAnsi="Times New Roman" w:cs="Times New Roman"/>
          <w:sz w:val="20"/>
          <w:szCs w:val="20"/>
        </w:rPr>
      </w:pPr>
      <w:r w:rsidRPr="00B60031">
        <w:rPr>
          <w:rFonts w:ascii="Times New Roman" w:hAnsi="Times New Roman" w:cs="Times New Roman"/>
          <w:sz w:val="20"/>
          <w:szCs w:val="20"/>
        </w:rPr>
        <w:t xml:space="preserve">PUSCH priority </w:t>
      </w:r>
      <w:r>
        <w:rPr>
          <w:rFonts w:ascii="Times New Roman" w:hAnsi="Times New Roman" w:cs="Times New Roman"/>
          <w:sz w:val="20"/>
          <w:szCs w:val="20"/>
        </w:rPr>
        <w:t>determination</w:t>
      </w:r>
    </w:p>
    <w:p w14:paraId="0CAB4B2A" w14:textId="73C8B4B0" w:rsidR="00864054" w:rsidRDefault="001C1F1B" w:rsidP="00B87A0F">
      <w:pPr>
        <w:pStyle w:val="Heading1"/>
        <w:pBdr>
          <w:top w:val="single" w:sz="12" w:space="5" w:color="auto"/>
        </w:pBdr>
        <w:spacing w:after="120"/>
        <w:rPr>
          <w:rFonts w:ascii="Times New Roman" w:hAnsi="Times New Roman"/>
          <w:szCs w:val="32"/>
        </w:rPr>
      </w:pPr>
      <w:r>
        <w:rPr>
          <w:rFonts w:ascii="Times New Roman" w:hAnsi="Times New Roman"/>
          <w:szCs w:val="32"/>
        </w:rPr>
        <w:t xml:space="preserve">Handling of </w:t>
      </w:r>
      <w:r w:rsidR="00CE3020">
        <w:rPr>
          <w:rFonts w:ascii="Times New Roman" w:hAnsi="Times New Roman"/>
          <w:szCs w:val="32"/>
        </w:rPr>
        <w:t>UCI collisions</w:t>
      </w:r>
    </w:p>
    <w:p w14:paraId="71C85E1F" w14:textId="07D019FE" w:rsidR="00942260" w:rsidRDefault="00D07D39" w:rsidP="00CE3020">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At RAN#85, RAN agreed to </w:t>
      </w:r>
      <w:proofErr w:type="spellStart"/>
      <w:r>
        <w:rPr>
          <w:rFonts w:ascii="Times New Roman" w:hAnsi="Times New Roman" w:cs="Times New Roman"/>
          <w:sz w:val="20"/>
          <w:szCs w:val="20"/>
          <w:lang w:eastAsia="sv-SE"/>
        </w:rPr>
        <w:t>downscope</w:t>
      </w:r>
      <w:proofErr w:type="spellEnd"/>
      <w:r>
        <w:rPr>
          <w:rFonts w:ascii="Times New Roman" w:hAnsi="Times New Roman" w:cs="Times New Roman"/>
          <w:sz w:val="20"/>
          <w:szCs w:val="20"/>
          <w:lang w:eastAsia="sv-SE"/>
        </w:rPr>
        <w:t xml:space="preserve"> the work item </w:t>
      </w:r>
      <w:r w:rsidR="00867CFA">
        <w:rPr>
          <w:rFonts w:ascii="Times New Roman" w:hAnsi="Times New Roman" w:cs="Times New Roman"/>
          <w:sz w:val="20"/>
          <w:szCs w:val="20"/>
          <w:lang w:eastAsia="sv-SE"/>
        </w:rPr>
        <w:t xml:space="preserve">on </w:t>
      </w:r>
      <w:proofErr w:type="spellStart"/>
      <w:r w:rsidR="00867CFA">
        <w:rPr>
          <w:rFonts w:ascii="Times New Roman" w:hAnsi="Times New Roman" w:cs="Times New Roman"/>
          <w:sz w:val="20"/>
          <w:szCs w:val="20"/>
          <w:lang w:eastAsia="sv-SE"/>
        </w:rPr>
        <w:t>IIoT</w:t>
      </w:r>
      <w:proofErr w:type="spellEnd"/>
      <w:r w:rsidR="00867CFA">
        <w:rPr>
          <w:rFonts w:ascii="Times New Roman" w:hAnsi="Times New Roman" w:cs="Times New Roman"/>
          <w:sz w:val="20"/>
          <w:szCs w:val="20"/>
          <w:lang w:eastAsia="sv-SE"/>
        </w:rPr>
        <w:t xml:space="preserve">. L1 multiplexing of services of different priorities is out of scope. The implication is that </w:t>
      </w:r>
      <w:r w:rsidR="00942260">
        <w:rPr>
          <w:rFonts w:ascii="Times New Roman" w:hAnsi="Times New Roman" w:cs="Times New Roman"/>
          <w:sz w:val="20"/>
          <w:szCs w:val="20"/>
          <w:lang w:eastAsia="sv-SE"/>
        </w:rPr>
        <w:t>the UE drops the transmission(s) corresponding to services of lower priorities when there is a collision</w:t>
      </w:r>
      <w:r w:rsidR="007F7D2E">
        <w:rPr>
          <w:rFonts w:ascii="Times New Roman" w:hAnsi="Times New Roman" w:cs="Times New Roman"/>
          <w:sz w:val="20"/>
          <w:szCs w:val="20"/>
          <w:lang w:eastAsia="sv-SE"/>
        </w:rPr>
        <w:t xml:space="preserve"> with transmission(s) corresponding to services of higher priority (except negative SR)</w:t>
      </w:r>
      <w:r w:rsidR="00942260">
        <w:rPr>
          <w:rFonts w:ascii="Times New Roman" w:hAnsi="Times New Roman" w:cs="Times New Roman"/>
          <w:sz w:val="20"/>
          <w:szCs w:val="20"/>
          <w:lang w:eastAsia="sv-SE"/>
        </w:rPr>
        <w:t>.</w:t>
      </w:r>
    </w:p>
    <w:p w14:paraId="67F9D2BD" w14:textId="0ABBC51D" w:rsidR="007F7D2E" w:rsidRPr="00C3248C" w:rsidRDefault="00942260" w:rsidP="00CE3020">
      <w:pPr>
        <w:jc w:val="both"/>
        <w:rPr>
          <w:rFonts w:ascii="Times New Roman" w:hAnsi="Times New Roman" w:cs="Times New Roman"/>
          <w:i/>
          <w:sz w:val="20"/>
          <w:szCs w:val="20"/>
          <w:lang w:eastAsia="sv-SE"/>
        </w:rPr>
      </w:pPr>
      <w:r w:rsidRPr="00C3248C">
        <w:rPr>
          <w:rFonts w:ascii="Times New Roman" w:hAnsi="Times New Roman" w:cs="Times New Roman"/>
          <w:b/>
          <w:i/>
          <w:sz w:val="20"/>
          <w:szCs w:val="20"/>
          <w:lang w:eastAsia="sv-SE"/>
        </w:rPr>
        <w:t>Proposal 1</w:t>
      </w:r>
      <w:r w:rsidRPr="00C3248C">
        <w:rPr>
          <w:rFonts w:ascii="Times New Roman" w:hAnsi="Times New Roman" w:cs="Times New Roman"/>
          <w:i/>
          <w:sz w:val="20"/>
          <w:szCs w:val="20"/>
          <w:lang w:eastAsia="sv-SE"/>
        </w:rPr>
        <w:t xml:space="preserve">: In case of collision between </w:t>
      </w:r>
      <w:proofErr w:type="spellStart"/>
      <w:r w:rsidR="007F7D2E" w:rsidRPr="00C3248C">
        <w:rPr>
          <w:rFonts w:ascii="Times New Roman" w:hAnsi="Times New Roman" w:cs="Times New Roman"/>
          <w:i/>
          <w:sz w:val="20"/>
          <w:szCs w:val="20"/>
          <w:lang w:eastAsia="sv-SE"/>
        </w:rPr>
        <w:t>eMBB</w:t>
      </w:r>
      <w:proofErr w:type="spellEnd"/>
      <w:r w:rsidR="007F7D2E" w:rsidRPr="00C3248C">
        <w:rPr>
          <w:rFonts w:ascii="Times New Roman" w:hAnsi="Times New Roman" w:cs="Times New Roman"/>
          <w:i/>
          <w:sz w:val="20"/>
          <w:szCs w:val="20"/>
          <w:lang w:eastAsia="sv-SE"/>
        </w:rPr>
        <w:t xml:space="preserve"> HARQ-ACK/PUSCH</w:t>
      </w:r>
      <w:r w:rsidR="00840C25">
        <w:rPr>
          <w:rFonts w:ascii="Times New Roman" w:hAnsi="Times New Roman" w:cs="Times New Roman"/>
          <w:i/>
          <w:sz w:val="20"/>
          <w:szCs w:val="20"/>
          <w:lang w:eastAsia="sv-SE"/>
        </w:rPr>
        <w:t>/SR</w:t>
      </w:r>
      <w:r w:rsidR="007F7D2E" w:rsidRPr="00C3248C">
        <w:rPr>
          <w:rFonts w:ascii="Times New Roman" w:hAnsi="Times New Roman" w:cs="Times New Roman"/>
          <w:i/>
          <w:sz w:val="20"/>
          <w:szCs w:val="20"/>
          <w:lang w:eastAsia="sv-SE"/>
        </w:rPr>
        <w:t xml:space="preserve"> transmission with URLLC HARQ-ACK/PUSCH/</w:t>
      </w:r>
      <w:proofErr w:type="spellStart"/>
      <w:r w:rsidR="007F7D2E" w:rsidRPr="00C3248C">
        <w:rPr>
          <w:rFonts w:ascii="Times New Roman" w:hAnsi="Times New Roman" w:cs="Times New Roman"/>
          <w:i/>
          <w:sz w:val="20"/>
          <w:szCs w:val="20"/>
          <w:lang w:eastAsia="sv-SE"/>
        </w:rPr>
        <w:t>positive_SR</w:t>
      </w:r>
      <w:proofErr w:type="spellEnd"/>
      <w:r w:rsidR="007F7D2E" w:rsidRPr="00C3248C">
        <w:rPr>
          <w:rFonts w:ascii="Times New Roman" w:hAnsi="Times New Roman" w:cs="Times New Roman"/>
          <w:i/>
          <w:sz w:val="20"/>
          <w:szCs w:val="20"/>
          <w:lang w:eastAsia="sv-SE"/>
        </w:rPr>
        <w:t xml:space="preserve"> transmission, the UE drops the </w:t>
      </w:r>
      <w:proofErr w:type="spellStart"/>
      <w:r w:rsidR="007F7D2E" w:rsidRPr="00C3248C">
        <w:rPr>
          <w:rFonts w:ascii="Times New Roman" w:hAnsi="Times New Roman" w:cs="Times New Roman"/>
          <w:i/>
          <w:sz w:val="20"/>
          <w:szCs w:val="20"/>
          <w:lang w:eastAsia="sv-SE"/>
        </w:rPr>
        <w:t>eMBB</w:t>
      </w:r>
      <w:proofErr w:type="spellEnd"/>
      <w:r w:rsidR="007F7D2E" w:rsidRPr="00C3248C">
        <w:rPr>
          <w:rFonts w:ascii="Times New Roman" w:hAnsi="Times New Roman" w:cs="Times New Roman"/>
          <w:i/>
          <w:sz w:val="20"/>
          <w:szCs w:val="20"/>
          <w:lang w:eastAsia="sv-SE"/>
        </w:rPr>
        <w:t xml:space="preserve"> HARQ-ACK/PUSCH</w:t>
      </w:r>
      <w:r w:rsidR="00840C25">
        <w:rPr>
          <w:rFonts w:ascii="Times New Roman" w:hAnsi="Times New Roman" w:cs="Times New Roman"/>
          <w:i/>
          <w:sz w:val="20"/>
          <w:szCs w:val="20"/>
          <w:lang w:eastAsia="sv-SE"/>
        </w:rPr>
        <w:t>/SR</w:t>
      </w:r>
      <w:r w:rsidR="007F7D2E" w:rsidRPr="00C3248C">
        <w:rPr>
          <w:rFonts w:ascii="Times New Roman" w:hAnsi="Times New Roman" w:cs="Times New Roman"/>
          <w:i/>
          <w:sz w:val="20"/>
          <w:szCs w:val="20"/>
          <w:lang w:eastAsia="sv-SE"/>
        </w:rPr>
        <w:t xml:space="preserve"> transmission.</w:t>
      </w:r>
    </w:p>
    <w:p w14:paraId="78A52B83" w14:textId="2D12FD7B" w:rsidR="00170B00" w:rsidRDefault="00170B00" w:rsidP="00CE3020">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If there is more than one remaining transmission of same (highest) priority</w:t>
      </w:r>
      <w:r w:rsidR="00C3248C">
        <w:rPr>
          <w:rFonts w:ascii="Times New Roman" w:hAnsi="Times New Roman" w:cs="Times New Roman"/>
          <w:sz w:val="20"/>
          <w:szCs w:val="20"/>
          <w:lang w:eastAsia="sv-SE"/>
        </w:rPr>
        <w:t xml:space="preserve"> among SR/HARQ-ACK/PUSCH</w:t>
      </w:r>
      <w:r>
        <w:rPr>
          <w:rFonts w:ascii="Times New Roman" w:hAnsi="Times New Roman" w:cs="Times New Roman"/>
          <w:sz w:val="20"/>
          <w:szCs w:val="20"/>
          <w:lang w:eastAsia="sv-SE"/>
        </w:rPr>
        <w:t xml:space="preserve">, </w:t>
      </w:r>
      <w:r w:rsidR="00AC06B0">
        <w:rPr>
          <w:rFonts w:ascii="Times New Roman" w:hAnsi="Times New Roman" w:cs="Times New Roman"/>
          <w:sz w:val="20"/>
          <w:szCs w:val="20"/>
          <w:lang w:eastAsia="sv-SE"/>
        </w:rPr>
        <w:t xml:space="preserve">as a baseline </w:t>
      </w:r>
      <w:r>
        <w:rPr>
          <w:rFonts w:ascii="Times New Roman" w:hAnsi="Times New Roman" w:cs="Times New Roman"/>
          <w:sz w:val="20"/>
          <w:szCs w:val="20"/>
          <w:lang w:eastAsia="sv-SE"/>
        </w:rPr>
        <w:t xml:space="preserve">the UE multiplexes </w:t>
      </w:r>
      <w:r w:rsidR="00C3248C">
        <w:rPr>
          <w:rFonts w:ascii="Times New Roman" w:hAnsi="Times New Roman" w:cs="Times New Roman"/>
          <w:sz w:val="20"/>
          <w:szCs w:val="20"/>
          <w:lang w:eastAsia="sv-SE"/>
        </w:rPr>
        <w:t xml:space="preserve">these transmissions </w:t>
      </w:r>
      <w:r>
        <w:rPr>
          <w:rFonts w:ascii="Times New Roman" w:hAnsi="Times New Roman" w:cs="Times New Roman"/>
          <w:sz w:val="20"/>
          <w:szCs w:val="20"/>
          <w:lang w:eastAsia="sv-SE"/>
        </w:rPr>
        <w:t>according to R15 rules</w:t>
      </w:r>
      <w:r w:rsidR="00F375CE">
        <w:rPr>
          <w:rFonts w:ascii="Times New Roman" w:hAnsi="Times New Roman" w:cs="Times New Roman"/>
          <w:sz w:val="20"/>
          <w:szCs w:val="20"/>
          <w:lang w:eastAsia="sv-SE"/>
        </w:rPr>
        <w:t xml:space="preserve"> (as agreed </w:t>
      </w:r>
      <w:r w:rsidR="009F3AEE">
        <w:rPr>
          <w:rFonts w:ascii="Times New Roman" w:hAnsi="Times New Roman" w:cs="Times New Roman"/>
          <w:sz w:val="20"/>
          <w:szCs w:val="20"/>
          <w:lang w:eastAsia="sv-SE"/>
        </w:rPr>
        <w:t>in RAN1#98)</w:t>
      </w:r>
      <w:r>
        <w:rPr>
          <w:rFonts w:ascii="Times New Roman" w:hAnsi="Times New Roman" w:cs="Times New Roman"/>
          <w:sz w:val="20"/>
          <w:szCs w:val="20"/>
          <w:lang w:eastAsia="sv-SE"/>
        </w:rPr>
        <w:t>.</w:t>
      </w:r>
    </w:p>
    <w:p w14:paraId="4C9310B4" w14:textId="1C1E2E15" w:rsidR="009F3AEE" w:rsidRDefault="009F3AEE" w:rsidP="00CE3020">
      <w:pPr>
        <w:jc w:val="both"/>
        <w:rPr>
          <w:rFonts w:ascii="Times New Roman" w:hAnsi="Times New Roman" w:cs="Times New Roman"/>
          <w:sz w:val="20"/>
          <w:szCs w:val="20"/>
          <w:lang w:eastAsia="sv-SE"/>
        </w:rPr>
      </w:pPr>
      <w:r>
        <w:rPr>
          <w:rFonts w:ascii="Times New Roman" w:hAnsi="Times New Roman" w:cs="Times New Roman"/>
          <w:sz w:val="20"/>
          <w:szCs w:val="20"/>
          <w:lang w:eastAsia="sv-SE"/>
        </w:rPr>
        <w:t>In R15, when UCI is multiplexed in PUSCH, the UE allocates resources of the PUSCH based on parameters provided in UCI-</w:t>
      </w:r>
      <w:proofErr w:type="spellStart"/>
      <w:r>
        <w:rPr>
          <w:rFonts w:ascii="Times New Roman" w:hAnsi="Times New Roman" w:cs="Times New Roman"/>
          <w:sz w:val="20"/>
          <w:szCs w:val="20"/>
          <w:lang w:eastAsia="sv-SE"/>
        </w:rPr>
        <w:t>OnPUSCH</w:t>
      </w:r>
      <w:proofErr w:type="spellEnd"/>
      <w:r>
        <w:rPr>
          <w:rFonts w:ascii="Times New Roman" w:hAnsi="Times New Roman" w:cs="Times New Roman"/>
          <w:sz w:val="20"/>
          <w:szCs w:val="20"/>
          <w:lang w:eastAsia="sv-SE"/>
        </w:rPr>
        <w:t xml:space="preserve"> </w:t>
      </w:r>
      <w:r w:rsidR="00152682">
        <w:rPr>
          <w:rFonts w:ascii="Times New Roman" w:hAnsi="Times New Roman" w:cs="Times New Roman"/>
          <w:sz w:val="20"/>
          <w:szCs w:val="20"/>
          <w:lang w:eastAsia="sv-SE"/>
        </w:rPr>
        <w:t xml:space="preserve">field, i.e. </w:t>
      </w:r>
      <w:proofErr w:type="spellStart"/>
      <w:r w:rsidR="00152682" w:rsidRPr="00152682">
        <w:rPr>
          <w:rFonts w:ascii="Times New Roman" w:hAnsi="Times New Roman" w:cs="Times New Roman"/>
          <w:i/>
          <w:sz w:val="20"/>
          <w:szCs w:val="20"/>
          <w:lang w:eastAsia="sv-SE"/>
        </w:rPr>
        <w:t>betaOffsets</w:t>
      </w:r>
      <w:proofErr w:type="spellEnd"/>
      <w:r w:rsidR="00152682">
        <w:rPr>
          <w:rFonts w:ascii="Times New Roman" w:hAnsi="Times New Roman" w:cs="Times New Roman"/>
          <w:sz w:val="20"/>
          <w:szCs w:val="20"/>
          <w:lang w:eastAsia="sv-SE"/>
        </w:rPr>
        <w:t xml:space="preserve"> and </w:t>
      </w:r>
      <w:r w:rsidR="00152682" w:rsidRPr="00152682">
        <w:rPr>
          <w:rFonts w:ascii="Times New Roman" w:hAnsi="Times New Roman" w:cs="Times New Roman"/>
          <w:i/>
          <w:sz w:val="20"/>
          <w:szCs w:val="20"/>
          <w:lang w:eastAsia="sv-SE"/>
        </w:rPr>
        <w:t>scaling</w:t>
      </w:r>
      <w:r w:rsidR="00152682">
        <w:rPr>
          <w:rFonts w:ascii="Times New Roman" w:hAnsi="Times New Roman" w:cs="Times New Roman"/>
          <w:sz w:val="20"/>
          <w:szCs w:val="20"/>
          <w:lang w:eastAsia="sv-SE"/>
        </w:rPr>
        <w:t>.</w:t>
      </w:r>
      <w:r>
        <w:rPr>
          <w:rFonts w:ascii="Times New Roman" w:hAnsi="Times New Roman" w:cs="Times New Roman"/>
          <w:sz w:val="20"/>
          <w:szCs w:val="20"/>
          <w:lang w:eastAsia="sv-SE"/>
        </w:rPr>
        <w:t xml:space="preserve"> </w:t>
      </w:r>
      <w:r w:rsidR="00152682">
        <w:rPr>
          <w:rFonts w:ascii="Times New Roman" w:hAnsi="Times New Roman" w:cs="Times New Roman"/>
          <w:sz w:val="20"/>
          <w:szCs w:val="20"/>
          <w:lang w:eastAsia="sv-SE"/>
        </w:rPr>
        <w:t xml:space="preserve">Since the reliability requirements of URLLC UCI and PUSCH are different than </w:t>
      </w:r>
      <w:proofErr w:type="spellStart"/>
      <w:r w:rsidR="00152682">
        <w:rPr>
          <w:rFonts w:ascii="Times New Roman" w:hAnsi="Times New Roman" w:cs="Times New Roman"/>
          <w:sz w:val="20"/>
          <w:szCs w:val="20"/>
          <w:lang w:eastAsia="sv-SE"/>
        </w:rPr>
        <w:t>eMBB</w:t>
      </w:r>
      <w:proofErr w:type="spellEnd"/>
      <w:r w:rsidR="00152682">
        <w:rPr>
          <w:rFonts w:ascii="Times New Roman" w:hAnsi="Times New Roman" w:cs="Times New Roman"/>
          <w:sz w:val="20"/>
          <w:szCs w:val="20"/>
          <w:lang w:eastAsia="sv-SE"/>
        </w:rPr>
        <w:t>, the setting of these parameters that achieves the target error rates of both UCI and data for the same power level may also be different. Hence, it should be possible to have separate configuration.</w:t>
      </w:r>
    </w:p>
    <w:p w14:paraId="0FD4A5E9" w14:textId="7F71F808" w:rsidR="00B556DC" w:rsidRPr="00152682" w:rsidRDefault="00B556DC" w:rsidP="00B556DC">
      <w:pPr>
        <w:jc w:val="both"/>
        <w:rPr>
          <w:rFonts w:ascii="Times New Roman" w:hAnsi="Times New Roman" w:cs="Times New Roman"/>
          <w:i/>
          <w:sz w:val="20"/>
          <w:szCs w:val="20"/>
          <w:lang w:eastAsia="sv-SE"/>
        </w:rPr>
      </w:pPr>
      <w:r w:rsidRPr="00152682">
        <w:rPr>
          <w:rFonts w:ascii="Times New Roman" w:hAnsi="Times New Roman" w:cs="Times New Roman"/>
          <w:b/>
          <w:i/>
          <w:sz w:val="20"/>
          <w:szCs w:val="20"/>
          <w:lang w:eastAsia="sv-SE"/>
        </w:rPr>
        <w:t>Proposal 2</w:t>
      </w:r>
      <w:r w:rsidRPr="00152682">
        <w:rPr>
          <w:rFonts w:ascii="Times New Roman" w:hAnsi="Times New Roman" w:cs="Times New Roman"/>
          <w:i/>
          <w:sz w:val="20"/>
          <w:szCs w:val="20"/>
          <w:lang w:eastAsia="sv-SE"/>
        </w:rPr>
        <w:t xml:space="preserve">: RRC can configure separate beta offset </w:t>
      </w:r>
      <w:r w:rsidR="00152682" w:rsidRPr="00152682">
        <w:rPr>
          <w:rFonts w:ascii="Times New Roman" w:hAnsi="Times New Roman" w:cs="Times New Roman"/>
          <w:i/>
          <w:sz w:val="20"/>
          <w:szCs w:val="20"/>
          <w:lang w:eastAsia="sv-SE"/>
        </w:rPr>
        <w:t xml:space="preserve">and scaling </w:t>
      </w:r>
      <w:r w:rsidRPr="00152682">
        <w:rPr>
          <w:rFonts w:ascii="Times New Roman" w:hAnsi="Times New Roman" w:cs="Times New Roman"/>
          <w:i/>
          <w:sz w:val="20"/>
          <w:szCs w:val="20"/>
          <w:lang w:eastAsia="sv-SE"/>
        </w:rPr>
        <w:t>values for</w:t>
      </w:r>
      <w:r w:rsidR="00152682">
        <w:rPr>
          <w:rFonts w:ascii="Times New Roman" w:hAnsi="Times New Roman" w:cs="Times New Roman"/>
          <w:i/>
          <w:sz w:val="20"/>
          <w:szCs w:val="20"/>
          <w:lang w:eastAsia="sv-SE"/>
        </w:rPr>
        <w:t xml:space="preserve"> multiplexing of </w:t>
      </w:r>
      <w:r w:rsidR="00152682" w:rsidRPr="00152682">
        <w:rPr>
          <w:rFonts w:ascii="Times New Roman" w:hAnsi="Times New Roman" w:cs="Times New Roman"/>
          <w:i/>
          <w:sz w:val="20"/>
          <w:szCs w:val="20"/>
          <w:lang w:eastAsia="sv-SE"/>
        </w:rPr>
        <w:t>UCI in URLLC PUSCH.</w:t>
      </w:r>
    </w:p>
    <w:p w14:paraId="541BAEB3" w14:textId="1D43B297" w:rsidR="00CE085A" w:rsidRDefault="00874AA6" w:rsidP="00CE3020">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w:t>
      </w:r>
      <w:r w:rsidR="00170B00">
        <w:rPr>
          <w:rFonts w:ascii="Times New Roman" w:hAnsi="Times New Roman" w:cs="Times New Roman"/>
          <w:sz w:val="20"/>
          <w:szCs w:val="20"/>
          <w:lang w:eastAsia="sv-SE"/>
        </w:rPr>
        <w:t xml:space="preserve">revision to the work item does not </w:t>
      </w:r>
      <w:r w:rsidR="0023684E">
        <w:rPr>
          <w:rFonts w:ascii="Times New Roman" w:hAnsi="Times New Roman" w:cs="Times New Roman"/>
          <w:sz w:val="20"/>
          <w:szCs w:val="20"/>
          <w:lang w:eastAsia="sv-SE"/>
        </w:rPr>
        <w:t xml:space="preserve">specifically </w:t>
      </w:r>
      <w:r w:rsidR="00170B00">
        <w:rPr>
          <w:rFonts w:ascii="Times New Roman" w:hAnsi="Times New Roman" w:cs="Times New Roman"/>
          <w:sz w:val="20"/>
          <w:szCs w:val="20"/>
          <w:lang w:eastAsia="sv-SE"/>
        </w:rPr>
        <w:t xml:space="preserve">address the case of CSI. As CSI is not associated to a specific service, one </w:t>
      </w:r>
      <w:r w:rsidR="00C3248C">
        <w:rPr>
          <w:rFonts w:ascii="Times New Roman" w:hAnsi="Times New Roman" w:cs="Times New Roman"/>
          <w:sz w:val="20"/>
          <w:szCs w:val="20"/>
          <w:lang w:eastAsia="sv-SE"/>
        </w:rPr>
        <w:t>can</w:t>
      </w:r>
      <w:r w:rsidR="00170B00">
        <w:rPr>
          <w:rFonts w:ascii="Times New Roman" w:hAnsi="Times New Roman" w:cs="Times New Roman"/>
          <w:sz w:val="20"/>
          <w:szCs w:val="20"/>
          <w:lang w:eastAsia="sv-SE"/>
        </w:rPr>
        <w:t xml:space="preserve"> consider that the possibility of multiplexing CSI with other transmissions is still open. However, </w:t>
      </w:r>
      <w:r w:rsidR="00C3248C">
        <w:rPr>
          <w:rFonts w:ascii="Times New Roman" w:hAnsi="Times New Roman" w:cs="Times New Roman"/>
          <w:sz w:val="20"/>
          <w:szCs w:val="20"/>
          <w:lang w:eastAsia="sv-SE"/>
        </w:rPr>
        <w:t xml:space="preserve">as identified in [97-NR-05], multiplexing CSI with URLLC transmissions following R15 rules may result in loss of reliability in certain cases. For example, multiplexing of (periodic) CSI with SR or HARQ-ACK of URLLC on PUCCH would likely require excessive power to meet the reliability requirement. </w:t>
      </w:r>
      <w:r w:rsidR="00CE085A">
        <w:rPr>
          <w:rFonts w:ascii="Times New Roman" w:hAnsi="Times New Roman" w:cs="Times New Roman"/>
          <w:sz w:val="20"/>
          <w:szCs w:val="20"/>
          <w:lang w:eastAsia="sv-SE"/>
        </w:rPr>
        <w:t>The UE should therefore drop CSI in this case.</w:t>
      </w:r>
    </w:p>
    <w:p w14:paraId="21373A92" w14:textId="4470BAF7" w:rsidR="00C3248C" w:rsidRPr="00CE085A" w:rsidRDefault="00CE085A" w:rsidP="00CE3020">
      <w:pPr>
        <w:jc w:val="both"/>
        <w:rPr>
          <w:rFonts w:ascii="Times New Roman" w:hAnsi="Times New Roman" w:cs="Times New Roman"/>
          <w:i/>
          <w:sz w:val="20"/>
          <w:szCs w:val="20"/>
          <w:lang w:eastAsia="sv-SE"/>
        </w:rPr>
      </w:pPr>
      <w:r w:rsidRPr="00CE085A">
        <w:rPr>
          <w:rFonts w:ascii="Times New Roman" w:hAnsi="Times New Roman" w:cs="Times New Roman"/>
          <w:b/>
          <w:i/>
          <w:sz w:val="20"/>
          <w:szCs w:val="20"/>
          <w:lang w:eastAsia="sv-SE"/>
        </w:rPr>
        <w:t xml:space="preserve">Proposal </w:t>
      </w:r>
      <w:r w:rsidR="00B556DC">
        <w:rPr>
          <w:rFonts w:ascii="Times New Roman" w:hAnsi="Times New Roman" w:cs="Times New Roman"/>
          <w:b/>
          <w:i/>
          <w:sz w:val="20"/>
          <w:szCs w:val="20"/>
          <w:lang w:eastAsia="sv-SE"/>
        </w:rPr>
        <w:t>3</w:t>
      </w:r>
      <w:r w:rsidRPr="00CE085A">
        <w:rPr>
          <w:rFonts w:ascii="Times New Roman" w:hAnsi="Times New Roman" w:cs="Times New Roman"/>
          <w:i/>
          <w:sz w:val="20"/>
          <w:szCs w:val="20"/>
          <w:lang w:eastAsia="sv-SE"/>
        </w:rPr>
        <w:t>: Multiplexing of CSI with URLLC transmission on PUCCH is not supported.</w:t>
      </w:r>
      <w:r w:rsidR="00C3248C" w:rsidRPr="00CE085A">
        <w:rPr>
          <w:rFonts w:ascii="Times New Roman" w:hAnsi="Times New Roman" w:cs="Times New Roman"/>
          <w:i/>
          <w:sz w:val="20"/>
          <w:szCs w:val="20"/>
          <w:lang w:eastAsia="sv-SE"/>
        </w:rPr>
        <w:t xml:space="preserve"> </w:t>
      </w:r>
    </w:p>
    <w:p w14:paraId="009DDF1A" w14:textId="48C87EFB" w:rsidR="005E7122" w:rsidRDefault="00B556DC" w:rsidP="00CE3020">
      <w:pPr>
        <w:jc w:val="both"/>
        <w:rPr>
          <w:rFonts w:ascii="Times New Roman" w:hAnsi="Times New Roman" w:cs="Times New Roman"/>
          <w:sz w:val="20"/>
          <w:szCs w:val="20"/>
          <w:lang w:eastAsia="sv-SE"/>
        </w:rPr>
      </w:pPr>
      <w:r w:rsidRPr="00B556DC">
        <w:rPr>
          <w:rFonts w:ascii="Times New Roman" w:hAnsi="Times New Roman" w:cs="Times New Roman"/>
          <w:sz w:val="20"/>
          <w:szCs w:val="20"/>
          <w:lang w:eastAsia="sv-SE"/>
        </w:rPr>
        <w:t>For th</w:t>
      </w:r>
      <w:r>
        <w:rPr>
          <w:rFonts w:ascii="Times New Roman" w:hAnsi="Times New Roman" w:cs="Times New Roman"/>
          <w:sz w:val="20"/>
          <w:szCs w:val="20"/>
          <w:lang w:eastAsia="sv-SE"/>
        </w:rPr>
        <w:t xml:space="preserve">e case of aperiodic CSI, </w:t>
      </w:r>
      <w:r w:rsidR="008A6C28">
        <w:rPr>
          <w:rFonts w:ascii="Times New Roman" w:hAnsi="Times New Roman" w:cs="Times New Roman"/>
          <w:sz w:val="20"/>
          <w:szCs w:val="20"/>
          <w:lang w:eastAsia="sv-SE"/>
        </w:rPr>
        <w:t xml:space="preserve">however, </w:t>
      </w:r>
      <w:r w:rsidR="005F09EB">
        <w:rPr>
          <w:rFonts w:ascii="Times New Roman" w:hAnsi="Times New Roman" w:cs="Times New Roman"/>
          <w:sz w:val="20"/>
          <w:szCs w:val="20"/>
          <w:lang w:eastAsia="sv-SE"/>
        </w:rPr>
        <w:t xml:space="preserve">the </w:t>
      </w:r>
      <w:r w:rsidR="005E7122">
        <w:rPr>
          <w:rFonts w:ascii="Times New Roman" w:hAnsi="Times New Roman" w:cs="Times New Roman"/>
          <w:sz w:val="20"/>
          <w:szCs w:val="20"/>
          <w:lang w:eastAsia="sv-SE"/>
        </w:rPr>
        <w:t xml:space="preserve">situation is different since the </w:t>
      </w:r>
      <w:r w:rsidR="005F09EB">
        <w:rPr>
          <w:rFonts w:ascii="Times New Roman" w:hAnsi="Times New Roman" w:cs="Times New Roman"/>
          <w:sz w:val="20"/>
          <w:szCs w:val="20"/>
          <w:lang w:eastAsia="sv-SE"/>
        </w:rPr>
        <w:t xml:space="preserve">network has control over whether </w:t>
      </w:r>
      <w:r w:rsidR="0008663D">
        <w:rPr>
          <w:rFonts w:ascii="Times New Roman" w:hAnsi="Times New Roman" w:cs="Times New Roman"/>
          <w:sz w:val="20"/>
          <w:szCs w:val="20"/>
          <w:lang w:eastAsia="sv-SE"/>
        </w:rPr>
        <w:t>CSI is included in a PUSCH transmission</w:t>
      </w:r>
      <w:r w:rsidR="005E7122">
        <w:rPr>
          <w:rFonts w:ascii="Times New Roman" w:hAnsi="Times New Roman" w:cs="Times New Roman"/>
          <w:sz w:val="20"/>
          <w:szCs w:val="20"/>
          <w:lang w:eastAsia="sv-SE"/>
        </w:rPr>
        <w:t>. Allowing aperiodic CSI in PUSCH offers more flexibility for the network without risk of negatively impacting URLLC performance since the network can always decide to not request CSI for a URLLC PUSCH e.g. in power-limited case.</w:t>
      </w:r>
    </w:p>
    <w:p w14:paraId="0BB3C9D9" w14:textId="204C356B" w:rsidR="00CE085A" w:rsidRPr="00CE085A" w:rsidRDefault="00CE085A" w:rsidP="00CE3020">
      <w:pPr>
        <w:jc w:val="both"/>
        <w:rPr>
          <w:rFonts w:ascii="Times New Roman" w:hAnsi="Times New Roman" w:cs="Times New Roman"/>
          <w:b/>
          <w:i/>
          <w:sz w:val="20"/>
          <w:szCs w:val="20"/>
          <w:lang w:eastAsia="sv-SE"/>
        </w:rPr>
      </w:pPr>
      <w:r w:rsidRPr="00CE085A">
        <w:rPr>
          <w:rFonts w:ascii="Times New Roman" w:hAnsi="Times New Roman" w:cs="Times New Roman"/>
          <w:b/>
          <w:i/>
          <w:sz w:val="20"/>
          <w:szCs w:val="20"/>
          <w:lang w:eastAsia="sv-SE"/>
        </w:rPr>
        <w:t xml:space="preserve">Proposal </w:t>
      </w:r>
      <w:r w:rsidR="00B556DC">
        <w:rPr>
          <w:rFonts w:ascii="Times New Roman" w:hAnsi="Times New Roman" w:cs="Times New Roman"/>
          <w:b/>
          <w:i/>
          <w:sz w:val="20"/>
          <w:szCs w:val="20"/>
          <w:lang w:eastAsia="sv-SE"/>
        </w:rPr>
        <w:t>4</w:t>
      </w:r>
      <w:r w:rsidRPr="00CE085A">
        <w:rPr>
          <w:rFonts w:ascii="Times New Roman" w:hAnsi="Times New Roman" w:cs="Times New Roman"/>
          <w:b/>
          <w:i/>
          <w:sz w:val="20"/>
          <w:szCs w:val="20"/>
          <w:lang w:eastAsia="sv-SE"/>
        </w:rPr>
        <w:t xml:space="preserve">: </w:t>
      </w:r>
      <w:r w:rsidRPr="00CE085A">
        <w:rPr>
          <w:rFonts w:ascii="Times New Roman" w:hAnsi="Times New Roman" w:cs="Times New Roman"/>
          <w:i/>
          <w:sz w:val="20"/>
          <w:szCs w:val="20"/>
          <w:lang w:eastAsia="sv-SE"/>
        </w:rPr>
        <w:t xml:space="preserve">Multiplexing of </w:t>
      </w:r>
      <w:r w:rsidR="00B556DC">
        <w:rPr>
          <w:rFonts w:ascii="Times New Roman" w:hAnsi="Times New Roman" w:cs="Times New Roman"/>
          <w:i/>
          <w:sz w:val="20"/>
          <w:szCs w:val="20"/>
          <w:lang w:eastAsia="sv-SE"/>
        </w:rPr>
        <w:t xml:space="preserve">aperiodic </w:t>
      </w:r>
      <w:r w:rsidRPr="00CE085A">
        <w:rPr>
          <w:rFonts w:ascii="Times New Roman" w:hAnsi="Times New Roman" w:cs="Times New Roman"/>
          <w:i/>
          <w:sz w:val="20"/>
          <w:szCs w:val="20"/>
          <w:lang w:eastAsia="sv-SE"/>
        </w:rPr>
        <w:t>CSI with URLLC transmission on PUSCH is supported.</w:t>
      </w:r>
    </w:p>
    <w:p w14:paraId="03EAF895" w14:textId="1DFA50BB" w:rsidR="00CE3020" w:rsidRPr="007F42E1" w:rsidRDefault="007F42E1" w:rsidP="00CE3020">
      <w:pPr>
        <w:pStyle w:val="BodyText"/>
        <w:rPr>
          <w:rFonts w:ascii="Times New Roman" w:eastAsia="MS Mincho" w:hAnsi="Times New Roman" w:cs="Times New Roman"/>
          <w:sz w:val="20"/>
          <w:szCs w:val="20"/>
          <w:lang w:eastAsia="zh-CN"/>
        </w:rPr>
      </w:pPr>
      <w:r>
        <w:rPr>
          <w:rFonts w:ascii="Times New Roman" w:eastAsia="MS Mincho" w:hAnsi="Times New Roman" w:cs="Times New Roman"/>
          <w:sz w:val="20"/>
          <w:szCs w:val="20"/>
          <w:lang w:eastAsia="zh-CN"/>
        </w:rPr>
        <w:t>The following Table summarizes our views for each scenario</w:t>
      </w:r>
      <w:r w:rsidR="005E7122">
        <w:rPr>
          <w:rFonts w:ascii="Times New Roman" w:eastAsia="MS Mincho" w:hAnsi="Times New Roman" w:cs="Times New Roman"/>
          <w:sz w:val="20"/>
          <w:szCs w:val="20"/>
          <w:lang w:eastAsia="zh-CN"/>
        </w:rPr>
        <w:t xml:space="preserve">, where the </w:t>
      </w:r>
      <w:proofErr w:type="spellStart"/>
      <w:r w:rsidR="005E7122">
        <w:rPr>
          <w:rFonts w:ascii="Times New Roman" w:eastAsia="MS Mincho" w:hAnsi="Times New Roman" w:cs="Times New Roman"/>
          <w:sz w:val="20"/>
          <w:szCs w:val="20"/>
          <w:lang w:eastAsia="zh-CN"/>
        </w:rPr>
        <w:t>downscoping</w:t>
      </w:r>
      <w:proofErr w:type="spellEnd"/>
      <w:r w:rsidR="005E7122">
        <w:rPr>
          <w:rFonts w:ascii="Times New Roman" w:eastAsia="MS Mincho" w:hAnsi="Times New Roman" w:cs="Times New Roman"/>
          <w:sz w:val="20"/>
          <w:szCs w:val="20"/>
          <w:lang w:eastAsia="zh-CN"/>
        </w:rPr>
        <w:t xml:space="preserve"> decision of RAN#85 is </w:t>
      </w:r>
      <w:proofErr w:type="gramStart"/>
      <w:r w:rsidR="005E7122">
        <w:rPr>
          <w:rFonts w:ascii="Times New Roman" w:eastAsia="MS Mincho" w:hAnsi="Times New Roman" w:cs="Times New Roman"/>
          <w:sz w:val="20"/>
          <w:szCs w:val="20"/>
          <w:lang w:eastAsia="zh-CN"/>
        </w:rPr>
        <w:t>taken into account</w:t>
      </w:r>
      <w:proofErr w:type="gramEnd"/>
      <w:r>
        <w:rPr>
          <w:rFonts w:ascii="Times New Roman" w:eastAsia="MS Mincho" w:hAnsi="Times New Roman" w:cs="Times New Roman"/>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72"/>
        <w:gridCol w:w="2070"/>
        <w:gridCol w:w="1530"/>
        <w:gridCol w:w="1924"/>
      </w:tblGrid>
      <w:tr w:rsidR="00CE3020" w:rsidRPr="00CE3020" w14:paraId="2F705CFD" w14:textId="77777777" w:rsidTr="00385662">
        <w:tc>
          <w:tcPr>
            <w:tcW w:w="1526" w:type="dxa"/>
            <w:tcBorders>
              <w:top w:val="single" w:sz="4" w:space="0" w:color="auto"/>
              <w:left w:val="single" w:sz="4" w:space="0" w:color="auto"/>
              <w:bottom w:val="single" w:sz="4" w:space="0" w:color="auto"/>
              <w:right w:val="single" w:sz="4" w:space="0" w:color="auto"/>
            </w:tcBorders>
          </w:tcPr>
          <w:p w14:paraId="684F1975" w14:textId="77777777" w:rsidR="00CE3020" w:rsidRPr="00CE3020" w:rsidRDefault="00CE3020" w:rsidP="00385662">
            <w:pPr>
              <w:rPr>
                <w:rFonts w:ascii="Times New Roman" w:eastAsia="SimSun" w:hAnsi="Times New Roman" w:cs="Times New Roman"/>
                <w:sz w:val="20"/>
                <w:szCs w:val="20"/>
                <w:lang w:eastAsia="zh-CN"/>
              </w:rPr>
            </w:pPr>
          </w:p>
        </w:tc>
        <w:tc>
          <w:tcPr>
            <w:tcW w:w="2272" w:type="dxa"/>
            <w:tcBorders>
              <w:top w:val="single" w:sz="4" w:space="0" w:color="auto"/>
              <w:left w:val="single" w:sz="4" w:space="0" w:color="auto"/>
              <w:bottom w:val="single" w:sz="4" w:space="0" w:color="auto"/>
              <w:right w:val="single" w:sz="4" w:space="0" w:color="auto"/>
            </w:tcBorders>
            <w:hideMark/>
          </w:tcPr>
          <w:p w14:paraId="3D909996"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SR</w:t>
            </w:r>
          </w:p>
        </w:tc>
        <w:tc>
          <w:tcPr>
            <w:tcW w:w="2070" w:type="dxa"/>
            <w:tcBorders>
              <w:top w:val="single" w:sz="4" w:space="0" w:color="auto"/>
              <w:left w:val="single" w:sz="4" w:space="0" w:color="auto"/>
              <w:bottom w:val="single" w:sz="4" w:space="0" w:color="auto"/>
              <w:right w:val="single" w:sz="4" w:space="0" w:color="auto"/>
            </w:tcBorders>
            <w:hideMark/>
          </w:tcPr>
          <w:p w14:paraId="6F60E189"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HARQ-ACK</w:t>
            </w:r>
          </w:p>
        </w:tc>
        <w:tc>
          <w:tcPr>
            <w:tcW w:w="1530" w:type="dxa"/>
            <w:tcBorders>
              <w:top w:val="single" w:sz="4" w:space="0" w:color="auto"/>
              <w:left w:val="single" w:sz="4" w:space="0" w:color="auto"/>
              <w:bottom w:val="single" w:sz="4" w:space="0" w:color="auto"/>
              <w:right w:val="single" w:sz="4" w:space="0" w:color="auto"/>
            </w:tcBorders>
            <w:hideMark/>
          </w:tcPr>
          <w:p w14:paraId="72B940FF"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CSI</w:t>
            </w:r>
          </w:p>
        </w:tc>
        <w:tc>
          <w:tcPr>
            <w:tcW w:w="1924" w:type="dxa"/>
            <w:tcBorders>
              <w:top w:val="single" w:sz="4" w:space="0" w:color="auto"/>
              <w:left w:val="single" w:sz="4" w:space="0" w:color="auto"/>
              <w:bottom w:val="single" w:sz="4" w:space="0" w:color="auto"/>
              <w:right w:val="single" w:sz="4" w:space="0" w:color="auto"/>
            </w:tcBorders>
            <w:hideMark/>
          </w:tcPr>
          <w:p w14:paraId="47FF7D22"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PUSCH</w:t>
            </w:r>
          </w:p>
        </w:tc>
      </w:tr>
      <w:tr w:rsidR="00CE3020" w:rsidRPr="00CE3020" w14:paraId="0E4AC3BE" w14:textId="77777777" w:rsidTr="00385662">
        <w:tc>
          <w:tcPr>
            <w:tcW w:w="1526" w:type="dxa"/>
            <w:tcBorders>
              <w:top w:val="single" w:sz="4" w:space="0" w:color="auto"/>
              <w:left w:val="single" w:sz="4" w:space="0" w:color="auto"/>
              <w:bottom w:val="single" w:sz="4" w:space="0" w:color="auto"/>
              <w:right w:val="single" w:sz="4" w:space="0" w:color="auto"/>
            </w:tcBorders>
            <w:hideMark/>
          </w:tcPr>
          <w:p w14:paraId="04AC355F"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lastRenderedPageBreak/>
              <w:t>URLLC SR</w:t>
            </w:r>
          </w:p>
        </w:tc>
        <w:tc>
          <w:tcPr>
            <w:tcW w:w="2272" w:type="dxa"/>
            <w:tcBorders>
              <w:top w:val="single" w:sz="4" w:space="0" w:color="auto"/>
              <w:left w:val="single" w:sz="4" w:space="0" w:color="auto"/>
              <w:bottom w:val="single" w:sz="4" w:space="0" w:color="auto"/>
              <w:right w:val="single" w:sz="4" w:space="0" w:color="auto"/>
            </w:tcBorders>
            <w:shd w:val="clear" w:color="auto" w:fill="808080"/>
          </w:tcPr>
          <w:p w14:paraId="5D8840B9" w14:textId="77777777" w:rsidR="00CE3020" w:rsidRPr="00CE3020" w:rsidRDefault="00CE3020" w:rsidP="00385662">
            <w:pPr>
              <w:rPr>
                <w:rFonts w:ascii="Times New Roman" w:eastAsia="SimSun" w:hAnsi="Times New Roman" w:cs="Times New Roman"/>
                <w:sz w:val="20"/>
                <w:szCs w:val="20"/>
                <w:lang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808080"/>
          </w:tcPr>
          <w:p w14:paraId="4F27D06C" w14:textId="77777777" w:rsidR="00CE3020" w:rsidRPr="00CE3020" w:rsidRDefault="00CE3020" w:rsidP="00385662">
            <w:pPr>
              <w:rPr>
                <w:rFonts w:ascii="Times New Roman" w:eastAsia="SimSun" w:hAnsi="Times New Roman" w:cs="Times New Roman"/>
                <w:sz w:val="20"/>
                <w:szCs w:val="20"/>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808080"/>
          </w:tcPr>
          <w:p w14:paraId="4573A98F" w14:textId="77777777" w:rsidR="00CE3020" w:rsidRPr="00CE3020" w:rsidRDefault="00CE3020" w:rsidP="00385662">
            <w:pPr>
              <w:rPr>
                <w:rFonts w:ascii="Times New Roman" w:eastAsia="SimSun" w:hAnsi="Times New Roman" w:cs="Times New Roman"/>
                <w:sz w:val="20"/>
                <w:szCs w:val="20"/>
                <w:lang w:eastAsia="zh-CN"/>
              </w:rPr>
            </w:pPr>
          </w:p>
        </w:tc>
        <w:tc>
          <w:tcPr>
            <w:tcW w:w="1924" w:type="dxa"/>
            <w:tcBorders>
              <w:top w:val="single" w:sz="4" w:space="0" w:color="auto"/>
              <w:left w:val="single" w:sz="4" w:space="0" w:color="auto"/>
              <w:bottom w:val="single" w:sz="4" w:space="0" w:color="auto"/>
              <w:right w:val="single" w:sz="4" w:space="0" w:color="auto"/>
            </w:tcBorders>
            <w:shd w:val="clear" w:color="auto" w:fill="808080"/>
          </w:tcPr>
          <w:p w14:paraId="013CA320" w14:textId="77777777" w:rsidR="00CE3020" w:rsidRPr="00CE3020" w:rsidRDefault="00CE3020" w:rsidP="00385662">
            <w:pPr>
              <w:rPr>
                <w:rFonts w:ascii="Times New Roman" w:eastAsia="SimSun" w:hAnsi="Times New Roman" w:cs="Times New Roman"/>
                <w:sz w:val="20"/>
                <w:szCs w:val="20"/>
                <w:lang w:eastAsia="zh-CN"/>
              </w:rPr>
            </w:pPr>
          </w:p>
        </w:tc>
      </w:tr>
      <w:tr w:rsidR="00CE3020" w:rsidRPr="00CE3020" w14:paraId="30FAAC12" w14:textId="77777777" w:rsidTr="00385662">
        <w:tc>
          <w:tcPr>
            <w:tcW w:w="1526" w:type="dxa"/>
            <w:tcBorders>
              <w:top w:val="single" w:sz="4" w:space="0" w:color="auto"/>
              <w:left w:val="single" w:sz="4" w:space="0" w:color="auto"/>
              <w:bottom w:val="single" w:sz="4" w:space="0" w:color="auto"/>
              <w:right w:val="single" w:sz="4" w:space="0" w:color="auto"/>
            </w:tcBorders>
            <w:hideMark/>
          </w:tcPr>
          <w:p w14:paraId="6543FD94"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HARQ-ACK</w:t>
            </w:r>
          </w:p>
        </w:tc>
        <w:tc>
          <w:tcPr>
            <w:tcW w:w="2272" w:type="dxa"/>
            <w:tcBorders>
              <w:top w:val="single" w:sz="4" w:space="0" w:color="auto"/>
              <w:left w:val="single" w:sz="4" w:space="0" w:color="auto"/>
              <w:bottom w:val="single" w:sz="4" w:space="0" w:color="auto"/>
              <w:right w:val="single" w:sz="4" w:space="0" w:color="auto"/>
            </w:tcBorders>
            <w:vAlign w:val="center"/>
            <w:hideMark/>
          </w:tcPr>
          <w:p w14:paraId="7C640CE3" w14:textId="0320EE58"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Reuse R15 rules</w:t>
            </w:r>
            <w:r w:rsidR="005E7122">
              <w:rPr>
                <w:rFonts w:ascii="Times New Roman" w:eastAsia="DengXian" w:hAnsi="Times New Roman" w:cs="Times New Roman"/>
                <w:sz w:val="20"/>
                <w:szCs w:val="20"/>
                <w:lang w:eastAsia="zh-CN"/>
              </w:rPr>
              <w:t xml:space="preserve"> as baseline</w:t>
            </w:r>
          </w:p>
        </w:tc>
        <w:tc>
          <w:tcPr>
            <w:tcW w:w="2070" w:type="dxa"/>
            <w:tcBorders>
              <w:top w:val="single" w:sz="4" w:space="0" w:color="auto"/>
              <w:left w:val="single" w:sz="4" w:space="0" w:color="auto"/>
              <w:bottom w:val="single" w:sz="4" w:space="0" w:color="auto"/>
              <w:right w:val="single" w:sz="4" w:space="0" w:color="auto"/>
            </w:tcBorders>
            <w:shd w:val="clear" w:color="auto" w:fill="808080"/>
            <w:vAlign w:val="center"/>
          </w:tcPr>
          <w:p w14:paraId="254F5B33" w14:textId="77777777" w:rsidR="00CE3020" w:rsidRPr="00CE3020" w:rsidRDefault="00CE3020" w:rsidP="00385662">
            <w:pPr>
              <w:rPr>
                <w:rFonts w:ascii="Times New Roman" w:eastAsia="SimSun" w:hAnsi="Times New Roman" w:cs="Times New Roman"/>
                <w:sz w:val="20"/>
                <w:szCs w:val="20"/>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808080"/>
            <w:vAlign w:val="center"/>
          </w:tcPr>
          <w:p w14:paraId="706A7B62" w14:textId="77777777" w:rsidR="00CE3020" w:rsidRPr="00CE3020" w:rsidRDefault="00CE3020" w:rsidP="00385662">
            <w:pPr>
              <w:rPr>
                <w:rFonts w:ascii="Times New Roman" w:eastAsia="SimSun" w:hAnsi="Times New Roman" w:cs="Times New Roman"/>
                <w:sz w:val="20"/>
                <w:szCs w:val="20"/>
                <w:lang w:eastAsia="zh-CN"/>
              </w:rPr>
            </w:pPr>
          </w:p>
        </w:tc>
        <w:tc>
          <w:tcPr>
            <w:tcW w:w="1924" w:type="dxa"/>
            <w:tcBorders>
              <w:top w:val="single" w:sz="4" w:space="0" w:color="auto"/>
              <w:left w:val="single" w:sz="4" w:space="0" w:color="auto"/>
              <w:bottom w:val="single" w:sz="4" w:space="0" w:color="auto"/>
              <w:right w:val="single" w:sz="4" w:space="0" w:color="auto"/>
            </w:tcBorders>
            <w:shd w:val="clear" w:color="auto" w:fill="808080"/>
            <w:vAlign w:val="center"/>
          </w:tcPr>
          <w:p w14:paraId="400C3FDC" w14:textId="77777777" w:rsidR="00CE3020" w:rsidRPr="00CE3020" w:rsidRDefault="00CE3020" w:rsidP="00385662">
            <w:pPr>
              <w:rPr>
                <w:rFonts w:ascii="Times New Roman" w:eastAsia="SimSun" w:hAnsi="Times New Roman" w:cs="Times New Roman"/>
                <w:sz w:val="20"/>
                <w:szCs w:val="20"/>
                <w:lang w:eastAsia="zh-CN"/>
              </w:rPr>
            </w:pPr>
          </w:p>
        </w:tc>
      </w:tr>
      <w:tr w:rsidR="00CE3020" w:rsidRPr="00CE3020" w14:paraId="2EEDDA84" w14:textId="77777777" w:rsidTr="00385662">
        <w:tc>
          <w:tcPr>
            <w:tcW w:w="1526" w:type="dxa"/>
            <w:tcBorders>
              <w:top w:val="single" w:sz="4" w:space="0" w:color="auto"/>
              <w:left w:val="single" w:sz="4" w:space="0" w:color="auto"/>
              <w:bottom w:val="single" w:sz="4" w:space="0" w:color="auto"/>
              <w:right w:val="single" w:sz="4" w:space="0" w:color="auto"/>
            </w:tcBorders>
            <w:hideMark/>
          </w:tcPr>
          <w:p w14:paraId="1BA7FD84"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CSI</w:t>
            </w:r>
          </w:p>
        </w:tc>
        <w:tc>
          <w:tcPr>
            <w:tcW w:w="2272" w:type="dxa"/>
            <w:tcBorders>
              <w:top w:val="single" w:sz="4" w:space="0" w:color="auto"/>
              <w:left w:val="single" w:sz="4" w:space="0" w:color="auto"/>
              <w:bottom w:val="single" w:sz="4" w:space="0" w:color="auto"/>
              <w:right w:val="single" w:sz="4" w:space="0" w:color="auto"/>
            </w:tcBorders>
            <w:vAlign w:val="center"/>
            <w:hideMark/>
          </w:tcPr>
          <w:p w14:paraId="4A6FC3E3" w14:textId="2309A1D2"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Drop CSI if SR is positive and resource for SR overlaps with PUCCH resource for CSI.</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CBAC018" w14:textId="77777777" w:rsidR="00CE3020" w:rsidRPr="00CE3020" w:rsidRDefault="00CE3020" w:rsidP="00385662">
            <w:pPr>
              <w:spacing w:afterLines="50" w:after="120"/>
              <w:rPr>
                <w:rFonts w:ascii="Times New Roman" w:eastAsia="DengXian" w:hAnsi="Times New Roman" w:cs="Times New Roman"/>
                <w:sz w:val="20"/>
                <w:szCs w:val="20"/>
                <w:lang w:eastAsia="zh-CN"/>
              </w:rPr>
            </w:pPr>
            <w:r w:rsidRPr="00CE3020">
              <w:rPr>
                <w:rFonts w:ascii="Times New Roman" w:eastAsia="DengXian" w:hAnsi="Times New Roman" w:cs="Times New Roman"/>
                <w:sz w:val="20"/>
                <w:szCs w:val="20"/>
                <w:lang w:eastAsia="zh-CN"/>
              </w:rPr>
              <w:t>Drop CSI if resource for HARQ-ACK overlaps with PUCCH resource for CSI.</w:t>
            </w:r>
          </w:p>
          <w:p w14:paraId="63683062"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If CSI multiplexed on PUSCH, follow same rule as for HARQ-ACK overlapping with PUSCH.</w:t>
            </w:r>
          </w:p>
        </w:tc>
        <w:tc>
          <w:tcPr>
            <w:tcW w:w="1530" w:type="dxa"/>
            <w:tcBorders>
              <w:top w:val="single" w:sz="4" w:space="0" w:color="auto"/>
              <w:left w:val="single" w:sz="4" w:space="0" w:color="auto"/>
              <w:bottom w:val="single" w:sz="4" w:space="0" w:color="auto"/>
              <w:right w:val="single" w:sz="4" w:space="0" w:color="auto"/>
            </w:tcBorders>
            <w:shd w:val="clear" w:color="auto" w:fill="808080"/>
            <w:vAlign w:val="center"/>
          </w:tcPr>
          <w:p w14:paraId="2F150D5F" w14:textId="77777777" w:rsidR="00CE3020" w:rsidRPr="00CE3020" w:rsidRDefault="00CE3020" w:rsidP="00385662">
            <w:pPr>
              <w:rPr>
                <w:rFonts w:ascii="Times New Roman" w:eastAsia="SimSun" w:hAnsi="Times New Roman" w:cs="Times New Roman"/>
                <w:sz w:val="20"/>
                <w:szCs w:val="20"/>
                <w:lang w:eastAsia="zh-CN"/>
              </w:rPr>
            </w:pPr>
          </w:p>
        </w:tc>
        <w:tc>
          <w:tcPr>
            <w:tcW w:w="1924" w:type="dxa"/>
            <w:tcBorders>
              <w:top w:val="single" w:sz="4" w:space="0" w:color="auto"/>
              <w:left w:val="single" w:sz="4" w:space="0" w:color="auto"/>
              <w:bottom w:val="single" w:sz="4" w:space="0" w:color="auto"/>
              <w:right w:val="single" w:sz="4" w:space="0" w:color="auto"/>
            </w:tcBorders>
            <w:shd w:val="clear" w:color="auto" w:fill="808080"/>
            <w:vAlign w:val="center"/>
          </w:tcPr>
          <w:p w14:paraId="55AED352" w14:textId="77777777" w:rsidR="00CE3020" w:rsidRPr="00CE3020" w:rsidRDefault="00CE3020" w:rsidP="00385662">
            <w:pPr>
              <w:rPr>
                <w:rFonts w:ascii="Times New Roman" w:eastAsia="SimSun" w:hAnsi="Times New Roman" w:cs="Times New Roman"/>
                <w:sz w:val="20"/>
                <w:szCs w:val="20"/>
                <w:lang w:eastAsia="zh-CN"/>
              </w:rPr>
            </w:pPr>
          </w:p>
        </w:tc>
      </w:tr>
      <w:tr w:rsidR="00CE3020" w:rsidRPr="00CE3020" w14:paraId="5E1586D4" w14:textId="77777777" w:rsidTr="00942260">
        <w:tc>
          <w:tcPr>
            <w:tcW w:w="1526" w:type="dxa"/>
            <w:tcBorders>
              <w:top w:val="single" w:sz="4" w:space="0" w:color="auto"/>
              <w:left w:val="single" w:sz="4" w:space="0" w:color="auto"/>
              <w:bottom w:val="single" w:sz="4" w:space="0" w:color="auto"/>
              <w:right w:val="single" w:sz="4" w:space="0" w:color="auto"/>
            </w:tcBorders>
            <w:hideMark/>
          </w:tcPr>
          <w:p w14:paraId="75E4B8BD"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URLLC PUSCH</w:t>
            </w:r>
          </w:p>
        </w:tc>
        <w:tc>
          <w:tcPr>
            <w:tcW w:w="2272" w:type="dxa"/>
            <w:tcBorders>
              <w:top w:val="single" w:sz="4" w:space="0" w:color="auto"/>
              <w:left w:val="single" w:sz="4" w:space="0" w:color="auto"/>
              <w:bottom w:val="single" w:sz="4" w:space="0" w:color="auto"/>
              <w:right w:val="single" w:sz="4" w:space="0" w:color="auto"/>
            </w:tcBorders>
            <w:vAlign w:val="center"/>
            <w:hideMark/>
          </w:tcPr>
          <w:p w14:paraId="6290331A"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Reuse R15 rules</w:t>
            </w:r>
          </w:p>
        </w:tc>
        <w:tc>
          <w:tcPr>
            <w:tcW w:w="2070" w:type="dxa"/>
            <w:tcBorders>
              <w:top w:val="single" w:sz="4" w:space="0" w:color="auto"/>
              <w:left w:val="single" w:sz="4" w:space="0" w:color="auto"/>
              <w:bottom w:val="single" w:sz="4" w:space="0" w:color="auto"/>
              <w:right w:val="single" w:sz="4" w:space="0" w:color="auto"/>
            </w:tcBorders>
            <w:vAlign w:val="center"/>
            <w:hideMark/>
          </w:tcPr>
          <w:p w14:paraId="510563CE" w14:textId="75A947D6"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MS Mincho" w:hAnsi="Times New Roman" w:cs="Times New Roman"/>
                <w:sz w:val="20"/>
                <w:szCs w:val="20"/>
              </w:rPr>
              <w:t>Reuse R15 rules</w:t>
            </w:r>
            <w:r w:rsidR="005E7122">
              <w:rPr>
                <w:rFonts w:ascii="Times New Roman" w:eastAsia="MS Mincho" w:hAnsi="Times New Roman" w:cs="Times New Roman"/>
                <w:sz w:val="20"/>
                <w:szCs w:val="20"/>
              </w:rPr>
              <w:t xml:space="preserve"> as baseline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DB29A1C" w14:textId="23C49A0B"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Multiplex CSI in PUSCH</w:t>
            </w:r>
          </w:p>
        </w:tc>
        <w:tc>
          <w:tcPr>
            <w:tcW w:w="1924" w:type="dxa"/>
            <w:tcBorders>
              <w:top w:val="single" w:sz="4" w:space="0" w:color="auto"/>
              <w:left w:val="single" w:sz="4" w:space="0" w:color="auto"/>
              <w:bottom w:val="single" w:sz="4" w:space="0" w:color="auto"/>
              <w:right w:val="single" w:sz="4" w:space="0" w:color="auto"/>
            </w:tcBorders>
            <w:shd w:val="clear" w:color="auto" w:fill="808080"/>
            <w:vAlign w:val="center"/>
          </w:tcPr>
          <w:p w14:paraId="77CF12EA" w14:textId="77777777" w:rsidR="00CE3020" w:rsidRPr="00CE3020" w:rsidRDefault="00CE3020" w:rsidP="00385662">
            <w:pPr>
              <w:rPr>
                <w:rFonts w:ascii="Times New Roman" w:eastAsia="SimSun" w:hAnsi="Times New Roman" w:cs="Times New Roman"/>
                <w:sz w:val="20"/>
                <w:szCs w:val="20"/>
                <w:lang w:eastAsia="zh-CN"/>
              </w:rPr>
            </w:pPr>
          </w:p>
        </w:tc>
      </w:tr>
      <w:tr w:rsidR="00CE3020" w:rsidRPr="00CE3020" w14:paraId="1E118990" w14:textId="77777777" w:rsidTr="00385662">
        <w:tc>
          <w:tcPr>
            <w:tcW w:w="1526" w:type="dxa"/>
            <w:tcBorders>
              <w:top w:val="single" w:sz="4" w:space="0" w:color="auto"/>
              <w:left w:val="single" w:sz="4" w:space="0" w:color="auto"/>
              <w:bottom w:val="single" w:sz="4" w:space="0" w:color="auto"/>
              <w:right w:val="single" w:sz="4" w:space="0" w:color="auto"/>
            </w:tcBorders>
            <w:hideMark/>
          </w:tcPr>
          <w:p w14:paraId="7AE25B8A" w14:textId="77777777" w:rsidR="00CE3020" w:rsidRPr="00CE3020" w:rsidRDefault="00CE3020" w:rsidP="00385662">
            <w:pPr>
              <w:rPr>
                <w:rFonts w:ascii="Times New Roman" w:eastAsia="SimSun" w:hAnsi="Times New Roman" w:cs="Times New Roman"/>
                <w:sz w:val="20"/>
                <w:szCs w:val="20"/>
                <w:lang w:eastAsia="zh-CN"/>
              </w:rPr>
            </w:pP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SR</w:t>
            </w:r>
          </w:p>
        </w:tc>
        <w:tc>
          <w:tcPr>
            <w:tcW w:w="2272" w:type="dxa"/>
            <w:tcBorders>
              <w:top w:val="single" w:sz="4" w:space="0" w:color="auto"/>
              <w:left w:val="single" w:sz="4" w:space="0" w:color="auto"/>
              <w:bottom w:val="single" w:sz="4" w:space="0" w:color="auto"/>
              <w:right w:val="single" w:sz="4" w:space="0" w:color="auto"/>
            </w:tcBorders>
            <w:vAlign w:val="center"/>
            <w:hideMark/>
          </w:tcPr>
          <w:p w14:paraId="58DEA5E2"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 xml:space="preserve">Drop </w:t>
            </w: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SR if URLLC SR is positive</w:t>
            </w:r>
          </w:p>
        </w:tc>
        <w:tc>
          <w:tcPr>
            <w:tcW w:w="2070" w:type="dxa"/>
            <w:tcBorders>
              <w:top w:val="single" w:sz="4" w:space="0" w:color="auto"/>
              <w:left w:val="single" w:sz="4" w:space="0" w:color="auto"/>
              <w:bottom w:val="single" w:sz="4" w:space="0" w:color="auto"/>
              <w:right w:val="single" w:sz="4" w:space="0" w:color="auto"/>
            </w:tcBorders>
            <w:vAlign w:val="center"/>
            <w:hideMark/>
          </w:tcPr>
          <w:p w14:paraId="708EA68A" w14:textId="76DD8595" w:rsidR="00CE3020" w:rsidRPr="00CE3020" w:rsidRDefault="00B200BB" w:rsidP="00385662">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Drop </w:t>
            </w:r>
            <w:proofErr w:type="spellStart"/>
            <w:r>
              <w:rPr>
                <w:rFonts w:ascii="Times New Roman" w:eastAsia="SimSun" w:hAnsi="Times New Roman" w:cs="Times New Roman"/>
                <w:sz w:val="20"/>
                <w:szCs w:val="20"/>
                <w:lang w:eastAsia="zh-CN"/>
              </w:rPr>
              <w:t>eMBB</w:t>
            </w:r>
            <w:proofErr w:type="spellEnd"/>
            <w:r>
              <w:rPr>
                <w:rFonts w:ascii="Times New Roman" w:eastAsia="SimSun" w:hAnsi="Times New Roman" w:cs="Times New Roman"/>
                <w:sz w:val="20"/>
                <w:szCs w:val="20"/>
                <w:lang w:eastAsia="zh-CN"/>
              </w:rPr>
              <w:t xml:space="preserve"> SR</w:t>
            </w:r>
          </w:p>
        </w:tc>
        <w:tc>
          <w:tcPr>
            <w:tcW w:w="1530" w:type="dxa"/>
            <w:tcBorders>
              <w:top w:val="single" w:sz="4" w:space="0" w:color="auto"/>
              <w:left w:val="single" w:sz="4" w:space="0" w:color="auto"/>
              <w:bottom w:val="single" w:sz="4" w:space="0" w:color="auto"/>
              <w:right w:val="single" w:sz="4" w:space="0" w:color="auto"/>
            </w:tcBorders>
            <w:vAlign w:val="center"/>
            <w:hideMark/>
          </w:tcPr>
          <w:p w14:paraId="2B97FB5D"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Reuse R15 rules</w:t>
            </w:r>
          </w:p>
        </w:tc>
        <w:tc>
          <w:tcPr>
            <w:tcW w:w="1924" w:type="dxa"/>
            <w:tcBorders>
              <w:top w:val="single" w:sz="4" w:space="0" w:color="auto"/>
              <w:left w:val="single" w:sz="4" w:space="0" w:color="auto"/>
              <w:bottom w:val="single" w:sz="4" w:space="0" w:color="auto"/>
              <w:right w:val="single" w:sz="4" w:space="0" w:color="auto"/>
            </w:tcBorders>
            <w:vAlign w:val="center"/>
            <w:hideMark/>
          </w:tcPr>
          <w:p w14:paraId="0092E2C0"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 xml:space="preserve">Drop </w:t>
            </w:r>
            <w:proofErr w:type="spellStart"/>
            <w:r w:rsidRPr="00CE3020">
              <w:rPr>
                <w:rFonts w:ascii="Times New Roman" w:eastAsia="DengXian" w:hAnsi="Times New Roman" w:cs="Times New Roman"/>
                <w:sz w:val="20"/>
                <w:szCs w:val="20"/>
                <w:lang w:eastAsia="zh-CN"/>
              </w:rPr>
              <w:t>eMBB</w:t>
            </w:r>
            <w:proofErr w:type="spellEnd"/>
            <w:r w:rsidRPr="00CE3020">
              <w:rPr>
                <w:rFonts w:ascii="Times New Roman" w:eastAsia="DengXian" w:hAnsi="Times New Roman" w:cs="Times New Roman"/>
                <w:sz w:val="20"/>
                <w:szCs w:val="20"/>
                <w:lang w:eastAsia="zh-CN"/>
              </w:rPr>
              <w:t xml:space="preserve"> SR</w:t>
            </w:r>
          </w:p>
        </w:tc>
      </w:tr>
      <w:tr w:rsidR="00CE3020" w:rsidRPr="00CE3020" w14:paraId="436B0D25" w14:textId="77777777" w:rsidTr="00385662">
        <w:tc>
          <w:tcPr>
            <w:tcW w:w="1526" w:type="dxa"/>
            <w:tcBorders>
              <w:top w:val="single" w:sz="4" w:space="0" w:color="auto"/>
              <w:left w:val="single" w:sz="4" w:space="0" w:color="auto"/>
              <w:bottom w:val="single" w:sz="4" w:space="0" w:color="auto"/>
              <w:right w:val="single" w:sz="4" w:space="0" w:color="auto"/>
            </w:tcBorders>
            <w:hideMark/>
          </w:tcPr>
          <w:p w14:paraId="21D71A6E" w14:textId="77777777" w:rsidR="00CE3020" w:rsidRPr="00CE3020" w:rsidRDefault="00CE3020" w:rsidP="00385662">
            <w:pPr>
              <w:rPr>
                <w:rFonts w:ascii="Times New Roman" w:eastAsia="SimSun" w:hAnsi="Times New Roman" w:cs="Times New Roman"/>
                <w:sz w:val="20"/>
                <w:szCs w:val="20"/>
                <w:lang w:eastAsia="zh-CN"/>
              </w:rPr>
            </w:pP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HARQ-ACK</w:t>
            </w:r>
          </w:p>
        </w:tc>
        <w:tc>
          <w:tcPr>
            <w:tcW w:w="2272" w:type="dxa"/>
            <w:tcBorders>
              <w:top w:val="single" w:sz="4" w:space="0" w:color="auto"/>
              <w:left w:val="single" w:sz="4" w:space="0" w:color="auto"/>
              <w:bottom w:val="single" w:sz="4" w:space="0" w:color="auto"/>
              <w:right w:val="single" w:sz="4" w:space="0" w:color="auto"/>
            </w:tcBorders>
            <w:vAlign w:val="center"/>
            <w:hideMark/>
          </w:tcPr>
          <w:p w14:paraId="541DA705"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MS Mincho" w:hAnsi="Times New Roman" w:cs="Times New Roman"/>
                <w:sz w:val="20"/>
                <w:szCs w:val="20"/>
              </w:rPr>
              <w:t>Drop HARQ-ACK</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09D3DBA" w14:textId="6DA36B27" w:rsidR="00CE3020" w:rsidRPr="00CE3020" w:rsidRDefault="00B200BB" w:rsidP="00385662">
            <w:pPr>
              <w:spacing w:afterLines="50" w:after="120"/>
              <w:rPr>
                <w:rFonts w:ascii="Times New Roman" w:eastAsia="MS Mincho" w:hAnsi="Times New Roman" w:cs="Times New Roman"/>
                <w:sz w:val="20"/>
                <w:szCs w:val="20"/>
              </w:rPr>
            </w:pPr>
            <w:r>
              <w:rPr>
                <w:rFonts w:ascii="Times New Roman" w:eastAsia="MS Mincho" w:hAnsi="Times New Roman" w:cs="Times New Roman"/>
                <w:sz w:val="20"/>
                <w:szCs w:val="20"/>
              </w:rPr>
              <w:t xml:space="preserve">Drop </w:t>
            </w:r>
            <w:proofErr w:type="spellStart"/>
            <w:r>
              <w:rPr>
                <w:rFonts w:ascii="Times New Roman" w:eastAsia="MS Mincho" w:hAnsi="Times New Roman" w:cs="Times New Roman"/>
                <w:sz w:val="20"/>
                <w:szCs w:val="20"/>
              </w:rPr>
              <w:t>eMBB</w:t>
            </w:r>
            <w:proofErr w:type="spellEnd"/>
            <w:r>
              <w:rPr>
                <w:rFonts w:ascii="Times New Roman" w:eastAsia="MS Mincho" w:hAnsi="Times New Roman" w:cs="Times New Roman"/>
                <w:sz w:val="20"/>
                <w:szCs w:val="20"/>
              </w:rPr>
              <w:t xml:space="preserve"> HARQ-ACK</w:t>
            </w:r>
            <w:r w:rsidR="00CE3020" w:rsidRPr="00CE3020">
              <w:rPr>
                <w:rFonts w:ascii="Times New Roman" w:eastAsia="MS Mincho" w:hAnsi="Times New Roman" w:cs="Times New Roman"/>
                <w:sz w:val="20"/>
                <w:szCs w:val="20"/>
              </w:rPr>
              <w:t xml:space="preserve">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B55CEB3"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Reuse R15 rules</w:t>
            </w:r>
          </w:p>
        </w:tc>
        <w:tc>
          <w:tcPr>
            <w:tcW w:w="1924" w:type="dxa"/>
            <w:tcBorders>
              <w:top w:val="single" w:sz="4" w:space="0" w:color="auto"/>
              <w:left w:val="single" w:sz="4" w:space="0" w:color="auto"/>
              <w:bottom w:val="single" w:sz="4" w:space="0" w:color="auto"/>
              <w:right w:val="single" w:sz="4" w:space="0" w:color="auto"/>
            </w:tcBorders>
            <w:vAlign w:val="center"/>
            <w:hideMark/>
          </w:tcPr>
          <w:p w14:paraId="25E7A9D5" w14:textId="7AFFDF4F" w:rsidR="00CE3020" w:rsidRPr="00CE3020" w:rsidRDefault="00B200BB" w:rsidP="00385662">
            <w:pPr>
              <w:spacing w:afterLines="50" w:after="120"/>
              <w:rPr>
                <w:rFonts w:ascii="Times New Roman" w:eastAsia="MS Mincho" w:hAnsi="Times New Roman" w:cs="Times New Roman"/>
                <w:sz w:val="20"/>
                <w:szCs w:val="20"/>
              </w:rPr>
            </w:pPr>
            <w:r>
              <w:rPr>
                <w:rFonts w:ascii="Times New Roman" w:eastAsia="MS Mincho" w:hAnsi="Times New Roman" w:cs="Times New Roman"/>
                <w:sz w:val="20"/>
                <w:szCs w:val="20"/>
              </w:rPr>
              <w:t xml:space="preserve">Drop </w:t>
            </w:r>
            <w:proofErr w:type="spellStart"/>
            <w:r>
              <w:rPr>
                <w:rFonts w:ascii="Times New Roman" w:eastAsia="MS Mincho" w:hAnsi="Times New Roman" w:cs="Times New Roman"/>
                <w:sz w:val="20"/>
                <w:szCs w:val="20"/>
              </w:rPr>
              <w:t>eMBB</w:t>
            </w:r>
            <w:proofErr w:type="spellEnd"/>
            <w:r>
              <w:rPr>
                <w:rFonts w:ascii="Times New Roman" w:eastAsia="MS Mincho" w:hAnsi="Times New Roman" w:cs="Times New Roman"/>
                <w:sz w:val="20"/>
                <w:szCs w:val="20"/>
              </w:rPr>
              <w:t xml:space="preserve"> HARQ-ACK</w:t>
            </w:r>
            <w:r w:rsidR="00CE3020" w:rsidRPr="00CE3020">
              <w:rPr>
                <w:rFonts w:ascii="Times New Roman" w:eastAsia="MS Mincho" w:hAnsi="Times New Roman" w:cs="Times New Roman"/>
                <w:sz w:val="20"/>
                <w:szCs w:val="20"/>
              </w:rPr>
              <w:t xml:space="preserve"> </w:t>
            </w:r>
          </w:p>
        </w:tc>
      </w:tr>
      <w:tr w:rsidR="00CE3020" w:rsidRPr="00CE3020" w14:paraId="485719AE" w14:textId="77777777" w:rsidTr="00385662">
        <w:tc>
          <w:tcPr>
            <w:tcW w:w="1526" w:type="dxa"/>
            <w:tcBorders>
              <w:top w:val="single" w:sz="4" w:space="0" w:color="auto"/>
              <w:left w:val="single" w:sz="4" w:space="0" w:color="auto"/>
              <w:bottom w:val="single" w:sz="4" w:space="0" w:color="auto"/>
              <w:right w:val="single" w:sz="4" w:space="0" w:color="auto"/>
            </w:tcBorders>
            <w:hideMark/>
          </w:tcPr>
          <w:p w14:paraId="7CE42A31" w14:textId="77777777" w:rsidR="00CE3020" w:rsidRPr="00CE3020" w:rsidRDefault="00CE3020" w:rsidP="00385662">
            <w:pPr>
              <w:rPr>
                <w:rFonts w:ascii="Times New Roman" w:eastAsia="SimSun" w:hAnsi="Times New Roman" w:cs="Times New Roman"/>
                <w:sz w:val="20"/>
                <w:szCs w:val="20"/>
                <w:lang w:eastAsia="zh-CN"/>
              </w:rPr>
            </w:pP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PUSCH</w:t>
            </w:r>
          </w:p>
        </w:tc>
        <w:tc>
          <w:tcPr>
            <w:tcW w:w="2272" w:type="dxa"/>
            <w:tcBorders>
              <w:top w:val="single" w:sz="4" w:space="0" w:color="auto"/>
              <w:left w:val="single" w:sz="4" w:space="0" w:color="auto"/>
              <w:bottom w:val="single" w:sz="4" w:space="0" w:color="auto"/>
              <w:right w:val="single" w:sz="4" w:space="0" w:color="auto"/>
            </w:tcBorders>
            <w:vAlign w:val="center"/>
          </w:tcPr>
          <w:p w14:paraId="17EC2D0B" w14:textId="1B6F9C1C" w:rsidR="00CE3020" w:rsidRPr="00CE3020" w:rsidRDefault="00B200BB"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 xml:space="preserve">Drop </w:t>
            </w: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w:t>
            </w:r>
            <w:r>
              <w:rPr>
                <w:rFonts w:ascii="Times New Roman" w:eastAsia="SimSun" w:hAnsi="Times New Roman" w:cs="Times New Roman"/>
                <w:sz w:val="20"/>
                <w:szCs w:val="20"/>
                <w:lang w:eastAsia="zh-CN"/>
              </w:rPr>
              <w:t>PUSCH</w:t>
            </w:r>
            <w:r w:rsidRPr="00CE3020">
              <w:rPr>
                <w:rFonts w:ascii="Times New Roman" w:eastAsia="SimSun" w:hAnsi="Times New Roman" w:cs="Times New Roman"/>
                <w:sz w:val="20"/>
                <w:szCs w:val="20"/>
                <w:lang w:eastAsia="zh-CN"/>
              </w:rPr>
              <w:t xml:space="preserve"> if URLLC SR is positive</w:t>
            </w:r>
          </w:p>
        </w:tc>
        <w:tc>
          <w:tcPr>
            <w:tcW w:w="2070" w:type="dxa"/>
            <w:tcBorders>
              <w:top w:val="single" w:sz="4" w:space="0" w:color="auto"/>
              <w:left w:val="single" w:sz="4" w:space="0" w:color="auto"/>
              <w:bottom w:val="single" w:sz="4" w:space="0" w:color="auto"/>
              <w:right w:val="single" w:sz="4" w:space="0" w:color="auto"/>
            </w:tcBorders>
            <w:vAlign w:val="center"/>
          </w:tcPr>
          <w:p w14:paraId="4EDE09B7" w14:textId="45319D62" w:rsidR="00CE3020" w:rsidRPr="00CE3020" w:rsidRDefault="00B200BB" w:rsidP="00385662">
            <w:pPr>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Drop </w:t>
            </w:r>
            <w:proofErr w:type="spellStart"/>
            <w:r>
              <w:rPr>
                <w:rFonts w:ascii="Times New Roman" w:eastAsia="SimSun" w:hAnsi="Times New Roman" w:cs="Times New Roman"/>
                <w:sz w:val="20"/>
                <w:szCs w:val="20"/>
                <w:lang w:eastAsia="zh-CN"/>
              </w:rPr>
              <w:t>eMBB</w:t>
            </w:r>
            <w:proofErr w:type="spellEnd"/>
            <w:r>
              <w:rPr>
                <w:rFonts w:ascii="Times New Roman" w:eastAsia="SimSun" w:hAnsi="Times New Roman" w:cs="Times New Roman"/>
                <w:sz w:val="20"/>
                <w:szCs w:val="20"/>
                <w:lang w:eastAsia="zh-CN"/>
              </w:rPr>
              <w:t xml:space="preserve"> PUSCH</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7278A59"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DengXian" w:hAnsi="Times New Roman" w:cs="Times New Roman"/>
                <w:sz w:val="20"/>
                <w:szCs w:val="20"/>
                <w:lang w:eastAsia="zh-CN"/>
              </w:rPr>
              <w:t>Reuse R15 rules</w:t>
            </w:r>
          </w:p>
        </w:tc>
        <w:tc>
          <w:tcPr>
            <w:tcW w:w="19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F33C25" w14:textId="77777777" w:rsidR="00CE3020" w:rsidRPr="00CE3020" w:rsidRDefault="00CE3020" w:rsidP="00385662">
            <w:pPr>
              <w:rPr>
                <w:rFonts w:ascii="Times New Roman" w:eastAsia="SimSun" w:hAnsi="Times New Roman" w:cs="Times New Roman"/>
                <w:sz w:val="20"/>
                <w:szCs w:val="20"/>
                <w:lang w:eastAsia="zh-CN"/>
              </w:rPr>
            </w:pPr>
            <w:r w:rsidRPr="00CE3020">
              <w:rPr>
                <w:rFonts w:ascii="Times New Roman" w:eastAsia="SimSun" w:hAnsi="Times New Roman" w:cs="Times New Roman"/>
                <w:sz w:val="20"/>
                <w:szCs w:val="20"/>
                <w:lang w:eastAsia="zh-CN"/>
              </w:rPr>
              <w:t xml:space="preserve">Drop </w:t>
            </w:r>
            <w:proofErr w:type="spellStart"/>
            <w:r w:rsidRPr="00CE3020">
              <w:rPr>
                <w:rFonts w:ascii="Times New Roman" w:eastAsia="SimSun" w:hAnsi="Times New Roman" w:cs="Times New Roman"/>
                <w:sz w:val="20"/>
                <w:szCs w:val="20"/>
                <w:lang w:eastAsia="zh-CN"/>
              </w:rPr>
              <w:t>eMBB</w:t>
            </w:r>
            <w:proofErr w:type="spellEnd"/>
            <w:r w:rsidRPr="00CE3020">
              <w:rPr>
                <w:rFonts w:ascii="Times New Roman" w:eastAsia="SimSun" w:hAnsi="Times New Roman" w:cs="Times New Roman"/>
                <w:sz w:val="20"/>
                <w:szCs w:val="20"/>
                <w:lang w:eastAsia="zh-CN"/>
              </w:rPr>
              <w:t xml:space="preserve"> PUSCH at least for the overlapping portion</w:t>
            </w:r>
          </w:p>
        </w:tc>
      </w:tr>
    </w:tbl>
    <w:p w14:paraId="67107FEE" w14:textId="23294641" w:rsidR="00CE3020" w:rsidRDefault="00CE3020" w:rsidP="00CE3020">
      <w:pPr>
        <w:rPr>
          <w:lang w:eastAsia="zh-CN"/>
        </w:rPr>
      </w:pPr>
    </w:p>
    <w:p w14:paraId="48F70F1F" w14:textId="0E62D204" w:rsidR="00536C0D" w:rsidRDefault="005D6EDB" w:rsidP="00B87A0F">
      <w:pPr>
        <w:pStyle w:val="Heading1"/>
        <w:pBdr>
          <w:top w:val="single" w:sz="12" w:space="5" w:color="auto"/>
        </w:pBdr>
        <w:spacing w:after="120"/>
        <w:rPr>
          <w:rFonts w:ascii="Times New Roman" w:hAnsi="Times New Roman"/>
          <w:szCs w:val="32"/>
        </w:rPr>
      </w:pPr>
      <w:r>
        <w:rPr>
          <w:rFonts w:ascii="Times New Roman" w:hAnsi="Times New Roman"/>
          <w:szCs w:val="32"/>
        </w:rPr>
        <w:t>SR</w:t>
      </w:r>
      <w:r w:rsidR="00A27C27">
        <w:rPr>
          <w:rFonts w:ascii="Times New Roman" w:hAnsi="Times New Roman"/>
          <w:szCs w:val="32"/>
        </w:rPr>
        <w:t xml:space="preserve"> enhancements</w:t>
      </w:r>
    </w:p>
    <w:p w14:paraId="0796F769" w14:textId="71569B70" w:rsidR="00A27C27" w:rsidRPr="00A27C27" w:rsidRDefault="00A27C27" w:rsidP="009408F8">
      <w:pPr>
        <w:rPr>
          <w:rFonts w:ascii="Times New Roman" w:hAnsi="Times New Roman" w:cs="Times New Roman"/>
          <w:b/>
          <w:sz w:val="20"/>
          <w:u w:val="single"/>
          <w:lang w:eastAsia="sv-SE"/>
        </w:rPr>
      </w:pPr>
      <w:r w:rsidRPr="00A27C27">
        <w:rPr>
          <w:rFonts w:ascii="Times New Roman" w:hAnsi="Times New Roman" w:cs="Times New Roman"/>
          <w:b/>
          <w:sz w:val="20"/>
          <w:u w:val="single"/>
          <w:lang w:eastAsia="sv-SE"/>
        </w:rPr>
        <w:t>SR power control</w:t>
      </w:r>
    </w:p>
    <w:p w14:paraId="1D4ACD95" w14:textId="1F1F290A" w:rsidR="00267B5F" w:rsidRDefault="009408F8" w:rsidP="009408F8">
      <w:pPr>
        <w:rPr>
          <w:rFonts w:ascii="Times New Roman" w:hAnsi="Times New Roman" w:cs="Times New Roman"/>
          <w:sz w:val="20"/>
          <w:lang w:eastAsia="sv-SE"/>
        </w:rPr>
      </w:pPr>
      <w:r>
        <w:rPr>
          <w:rFonts w:ascii="Times New Roman" w:hAnsi="Times New Roman" w:cs="Times New Roman"/>
          <w:sz w:val="20"/>
          <w:lang w:eastAsia="sv-SE"/>
        </w:rPr>
        <w:t>In RAN1#97</w:t>
      </w:r>
      <w:r w:rsidR="002028F1">
        <w:rPr>
          <w:rFonts w:ascii="Times New Roman" w:hAnsi="Times New Roman" w:cs="Times New Roman"/>
          <w:sz w:val="20"/>
          <w:lang w:eastAsia="sv-SE"/>
        </w:rPr>
        <w:t xml:space="preserve"> and RAN1#98</w:t>
      </w:r>
      <w:r>
        <w:rPr>
          <w:rFonts w:ascii="Times New Roman" w:hAnsi="Times New Roman" w:cs="Times New Roman"/>
          <w:sz w:val="20"/>
          <w:lang w:eastAsia="sv-SE"/>
        </w:rPr>
        <w:t xml:space="preserve">, </w:t>
      </w:r>
      <w:r w:rsidR="00D44CF6">
        <w:rPr>
          <w:rFonts w:ascii="Times New Roman" w:hAnsi="Times New Roman" w:cs="Times New Roman"/>
          <w:sz w:val="20"/>
          <w:lang w:eastAsia="sv-SE"/>
        </w:rPr>
        <w:t>RAN1</w:t>
      </w:r>
      <w:r>
        <w:rPr>
          <w:rFonts w:ascii="Times New Roman" w:hAnsi="Times New Roman" w:cs="Times New Roman"/>
          <w:sz w:val="20"/>
          <w:lang w:eastAsia="sv-SE"/>
        </w:rPr>
        <w:t xml:space="preserve"> agreed that </w:t>
      </w:r>
      <w:r w:rsidR="00090345">
        <w:rPr>
          <w:rFonts w:ascii="Times New Roman" w:hAnsi="Times New Roman" w:cs="Times New Roman"/>
          <w:sz w:val="20"/>
          <w:lang w:eastAsia="sv-SE"/>
        </w:rPr>
        <w:t>when at least two HARQ-ACK codebooks are simultaneously constructed for support different service types for a UE, all Rel-16 parameters in PUCCH configuration related to HARQ-ACK feedback can be separately configured for different HARQ-ACK codebooks</w:t>
      </w:r>
      <w:r w:rsidR="00267B5F">
        <w:rPr>
          <w:rFonts w:ascii="Times New Roman" w:hAnsi="Times New Roman" w:cs="Times New Roman"/>
          <w:sz w:val="20"/>
          <w:lang w:eastAsia="sv-SE"/>
        </w:rPr>
        <w:t xml:space="preserve">. </w:t>
      </w:r>
    </w:p>
    <w:p w14:paraId="0A1FCCB6" w14:textId="44D2EB4E" w:rsidR="009408F8" w:rsidRDefault="00267B5F" w:rsidP="009408F8">
      <w:pPr>
        <w:rPr>
          <w:rFonts w:ascii="Times New Roman" w:hAnsi="Times New Roman" w:cs="Times New Roman"/>
          <w:sz w:val="20"/>
          <w:lang w:eastAsia="sv-SE"/>
        </w:rPr>
      </w:pPr>
      <w:r>
        <w:rPr>
          <w:rFonts w:ascii="Times New Roman" w:hAnsi="Times New Roman" w:cs="Times New Roman"/>
          <w:sz w:val="20"/>
          <w:lang w:eastAsia="sv-SE"/>
        </w:rPr>
        <w:t xml:space="preserve">One of the parameters is </w:t>
      </w:r>
      <w:proofErr w:type="spellStart"/>
      <w:r w:rsidRPr="00267B5F">
        <w:rPr>
          <w:rFonts w:ascii="Times New Roman" w:hAnsi="Times New Roman" w:cs="Times New Roman"/>
          <w:i/>
          <w:sz w:val="20"/>
          <w:lang w:eastAsia="sv-SE"/>
        </w:rPr>
        <w:t>pucch-PowerControl</w:t>
      </w:r>
      <w:proofErr w:type="spellEnd"/>
      <w:r>
        <w:rPr>
          <w:rFonts w:ascii="Times New Roman" w:hAnsi="Times New Roman" w:cs="Times New Roman"/>
          <w:sz w:val="20"/>
          <w:lang w:eastAsia="sv-SE"/>
        </w:rPr>
        <w:t>. The agreement thus enables specific power control configuration for HARQ-ACK on PUCCH depending on the codebook linked to a service type</w:t>
      </w:r>
      <w:r w:rsidR="00604267">
        <w:rPr>
          <w:rFonts w:ascii="Times New Roman" w:hAnsi="Times New Roman" w:cs="Times New Roman"/>
          <w:sz w:val="20"/>
          <w:lang w:eastAsia="sv-SE"/>
        </w:rPr>
        <w:t xml:space="preserve">, such that </w:t>
      </w:r>
      <w:r w:rsidR="006D22F5">
        <w:rPr>
          <w:rFonts w:ascii="Times New Roman" w:hAnsi="Times New Roman" w:cs="Times New Roman"/>
          <w:sz w:val="20"/>
          <w:lang w:eastAsia="sv-SE"/>
        </w:rPr>
        <w:t>reliability requirement of URLLC is met</w:t>
      </w:r>
      <w:r>
        <w:rPr>
          <w:rFonts w:ascii="Times New Roman" w:hAnsi="Times New Roman" w:cs="Times New Roman"/>
          <w:sz w:val="20"/>
          <w:lang w:eastAsia="sv-SE"/>
        </w:rPr>
        <w:t xml:space="preserve">. It should be noted that the parameter </w:t>
      </w:r>
      <w:proofErr w:type="spellStart"/>
      <w:r w:rsidRPr="00267B5F">
        <w:rPr>
          <w:rFonts w:ascii="Times New Roman" w:hAnsi="Times New Roman" w:cs="Times New Roman"/>
          <w:i/>
          <w:sz w:val="20"/>
          <w:lang w:eastAsia="sv-SE"/>
        </w:rPr>
        <w:t>pucch-PowerControl</w:t>
      </w:r>
      <w:proofErr w:type="spellEnd"/>
      <w:r>
        <w:rPr>
          <w:rFonts w:ascii="Times New Roman" w:hAnsi="Times New Roman" w:cs="Times New Roman"/>
          <w:sz w:val="20"/>
          <w:lang w:eastAsia="sv-SE"/>
        </w:rPr>
        <w:t xml:space="preserve"> itself </w:t>
      </w:r>
      <w:r w:rsidR="00CA6AE8">
        <w:rPr>
          <w:rFonts w:ascii="Times New Roman" w:hAnsi="Times New Roman" w:cs="Times New Roman"/>
          <w:sz w:val="20"/>
          <w:lang w:eastAsia="sv-SE"/>
        </w:rPr>
        <w:t>can generally</w:t>
      </w:r>
      <w:r>
        <w:rPr>
          <w:rFonts w:ascii="Times New Roman" w:hAnsi="Times New Roman" w:cs="Times New Roman"/>
          <w:sz w:val="20"/>
          <w:lang w:eastAsia="sv-SE"/>
        </w:rPr>
        <w:t xml:space="preserve"> </w:t>
      </w:r>
      <w:r w:rsidR="00CA6AE8">
        <w:rPr>
          <w:rFonts w:ascii="Times New Roman" w:hAnsi="Times New Roman" w:cs="Times New Roman"/>
          <w:sz w:val="20"/>
          <w:lang w:eastAsia="sv-SE"/>
        </w:rPr>
        <w:t xml:space="preserve">be </w:t>
      </w:r>
      <w:r>
        <w:rPr>
          <w:rFonts w:ascii="Times New Roman" w:hAnsi="Times New Roman" w:cs="Times New Roman"/>
          <w:sz w:val="20"/>
          <w:lang w:eastAsia="sv-SE"/>
        </w:rPr>
        <w:t>applicable to other types of UCI than HARQ-ACK</w:t>
      </w:r>
      <w:r w:rsidR="00CA6AE8">
        <w:rPr>
          <w:rFonts w:ascii="Times New Roman" w:hAnsi="Times New Roman" w:cs="Times New Roman"/>
          <w:sz w:val="20"/>
          <w:lang w:eastAsia="sv-SE"/>
        </w:rPr>
        <w:t>, including SR</w:t>
      </w:r>
      <w:r>
        <w:rPr>
          <w:rFonts w:ascii="Times New Roman" w:hAnsi="Times New Roman" w:cs="Times New Roman"/>
          <w:sz w:val="20"/>
          <w:lang w:eastAsia="sv-SE"/>
        </w:rPr>
        <w:t>.</w:t>
      </w:r>
    </w:p>
    <w:p w14:paraId="014ECB77" w14:textId="4E365E92" w:rsidR="00CA6AE8" w:rsidRDefault="00CA6AE8" w:rsidP="009408F8">
      <w:pPr>
        <w:rPr>
          <w:rFonts w:ascii="Times New Roman" w:hAnsi="Times New Roman" w:cs="Times New Roman"/>
          <w:sz w:val="20"/>
          <w:lang w:eastAsia="sv-SE"/>
        </w:rPr>
      </w:pPr>
      <w:r>
        <w:rPr>
          <w:rFonts w:ascii="Times New Roman" w:hAnsi="Times New Roman" w:cs="Times New Roman"/>
          <w:sz w:val="20"/>
          <w:lang w:eastAsia="sv-SE"/>
        </w:rPr>
        <w:t xml:space="preserve">In RAN1#97, </w:t>
      </w:r>
      <w:r w:rsidR="002028F1">
        <w:rPr>
          <w:rFonts w:ascii="Times New Roman" w:hAnsi="Times New Roman" w:cs="Times New Roman"/>
          <w:sz w:val="20"/>
          <w:lang w:eastAsia="sv-SE"/>
        </w:rPr>
        <w:t xml:space="preserve">RAN1 took </w:t>
      </w:r>
      <w:r w:rsidR="00604267">
        <w:rPr>
          <w:rFonts w:ascii="Times New Roman" w:hAnsi="Times New Roman" w:cs="Times New Roman"/>
          <w:sz w:val="20"/>
          <w:lang w:eastAsia="sv-SE"/>
        </w:rPr>
        <w:t xml:space="preserve">a working assumption </w:t>
      </w:r>
      <w:r>
        <w:rPr>
          <w:rFonts w:ascii="Times New Roman" w:hAnsi="Times New Roman" w:cs="Times New Roman"/>
          <w:sz w:val="20"/>
          <w:lang w:eastAsia="sv-SE"/>
        </w:rPr>
        <w:t xml:space="preserve">that SR priority </w:t>
      </w:r>
      <w:r w:rsidR="00604267">
        <w:rPr>
          <w:rFonts w:ascii="Times New Roman" w:hAnsi="Times New Roman" w:cs="Times New Roman"/>
          <w:sz w:val="20"/>
          <w:lang w:eastAsia="sv-SE"/>
        </w:rPr>
        <w:t xml:space="preserve">is known at PHY. </w:t>
      </w:r>
      <w:r w:rsidR="006D22F5">
        <w:rPr>
          <w:rFonts w:ascii="Times New Roman" w:hAnsi="Times New Roman" w:cs="Times New Roman"/>
          <w:sz w:val="20"/>
          <w:lang w:eastAsia="sv-SE"/>
        </w:rPr>
        <w:t xml:space="preserve">The </w:t>
      </w:r>
      <w:r w:rsidR="002028F1">
        <w:rPr>
          <w:rFonts w:ascii="Times New Roman" w:hAnsi="Times New Roman" w:cs="Times New Roman"/>
          <w:sz w:val="20"/>
          <w:lang w:eastAsia="sv-SE"/>
        </w:rPr>
        <w:t xml:space="preserve">UE uses the </w:t>
      </w:r>
      <w:r w:rsidR="006D22F5">
        <w:rPr>
          <w:rFonts w:ascii="Times New Roman" w:hAnsi="Times New Roman" w:cs="Times New Roman"/>
          <w:sz w:val="20"/>
          <w:lang w:eastAsia="sv-SE"/>
        </w:rPr>
        <w:t xml:space="preserve">priority of SR to handle prioritization when there is overlap with other UCI/data transmissions. In addition, to ensure that the reliability requirement of a high priority SR is met, it should also be possible to configure a specific power control configuration for that case, </w:t>
      </w:r>
      <w:proofErr w:type="gramStart"/>
      <w:r w:rsidR="006D22F5">
        <w:rPr>
          <w:rFonts w:ascii="Times New Roman" w:hAnsi="Times New Roman" w:cs="Times New Roman"/>
          <w:sz w:val="20"/>
          <w:lang w:eastAsia="sv-SE"/>
        </w:rPr>
        <w:t>similar to</w:t>
      </w:r>
      <w:proofErr w:type="gramEnd"/>
      <w:r w:rsidR="006D22F5">
        <w:rPr>
          <w:rFonts w:ascii="Times New Roman" w:hAnsi="Times New Roman" w:cs="Times New Roman"/>
          <w:sz w:val="20"/>
          <w:lang w:eastAsia="sv-SE"/>
        </w:rPr>
        <w:t xml:space="preserve"> HARQ-ACK. Since </w:t>
      </w:r>
      <w:proofErr w:type="spellStart"/>
      <w:r w:rsidR="006D22F5" w:rsidRPr="006D22F5">
        <w:rPr>
          <w:rFonts w:ascii="Times New Roman" w:hAnsi="Times New Roman" w:cs="Times New Roman"/>
          <w:i/>
          <w:sz w:val="20"/>
          <w:lang w:eastAsia="sv-SE"/>
        </w:rPr>
        <w:t>pucch-PowerControl</w:t>
      </w:r>
      <w:proofErr w:type="spellEnd"/>
      <w:r w:rsidR="006D22F5">
        <w:rPr>
          <w:rFonts w:ascii="Times New Roman" w:hAnsi="Times New Roman" w:cs="Times New Roman"/>
          <w:sz w:val="20"/>
          <w:lang w:eastAsia="sv-SE"/>
        </w:rPr>
        <w:t xml:space="preserve"> parameter is already separately configured for </w:t>
      </w:r>
      <w:r w:rsidR="001B009F">
        <w:rPr>
          <w:rFonts w:ascii="Times New Roman" w:hAnsi="Times New Roman" w:cs="Times New Roman"/>
          <w:sz w:val="20"/>
          <w:lang w:eastAsia="sv-SE"/>
        </w:rPr>
        <w:t xml:space="preserve">different </w:t>
      </w:r>
      <w:r w:rsidR="006D22F5">
        <w:rPr>
          <w:rFonts w:ascii="Times New Roman" w:hAnsi="Times New Roman" w:cs="Times New Roman"/>
          <w:sz w:val="20"/>
          <w:lang w:eastAsia="sv-SE"/>
        </w:rPr>
        <w:t>HARQ-ACK codebook</w:t>
      </w:r>
      <w:r w:rsidR="001B009F">
        <w:rPr>
          <w:rFonts w:ascii="Times New Roman" w:hAnsi="Times New Roman" w:cs="Times New Roman"/>
          <w:sz w:val="20"/>
          <w:lang w:eastAsia="sv-SE"/>
        </w:rPr>
        <w:t>s corresponding to different service types, it would make sense to reuse the same parameter as a function of the service type for SR.</w:t>
      </w:r>
    </w:p>
    <w:p w14:paraId="1CEEB494" w14:textId="2BC2DAA3" w:rsidR="00B327BA" w:rsidRDefault="001B009F" w:rsidP="00A27C27">
      <w:pPr>
        <w:rPr>
          <w:rFonts w:ascii="Times New Roman" w:hAnsi="Times New Roman" w:cs="Times New Roman"/>
          <w:i/>
          <w:sz w:val="20"/>
          <w:lang w:eastAsia="sv-SE"/>
        </w:rPr>
      </w:pPr>
      <w:r w:rsidRPr="001B009F">
        <w:rPr>
          <w:rFonts w:ascii="Times New Roman" w:hAnsi="Times New Roman" w:cs="Times New Roman"/>
          <w:b/>
          <w:i/>
          <w:sz w:val="20"/>
          <w:lang w:eastAsia="sv-SE"/>
        </w:rPr>
        <w:t xml:space="preserve">Proposal </w:t>
      </w:r>
      <w:r w:rsidR="00675C8F">
        <w:rPr>
          <w:rFonts w:ascii="Times New Roman" w:hAnsi="Times New Roman" w:cs="Times New Roman"/>
          <w:b/>
          <w:i/>
          <w:sz w:val="20"/>
          <w:lang w:eastAsia="sv-SE"/>
        </w:rPr>
        <w:t>5</w:t>
      </w:r>
      <w:r w:rsidRPr="001B009F">
        <w:rPr>
          <w:rFonts w:ascii="Times New Roman" w:hAnsi="Times New Roman" w:cs="Times New Roman"/>
          <w:i/>
          <w:sz w:val="20"/>
          <w:lang w:eastAsia="sv-SE"/>
        </w:rPr>
        <w:t xml:space="preserve">: The </w:t>
      </w:r>
      <w:proofErr w:type="spellStart"/>
      <w:r w:rsidRPr="001B009F">
        <w:rPr>
          <w:rFonts w:ascii="Times New Roman" w:hAnsi="Times New Roman" w:cs="Times New Roman"/>
          <w:sz w:val="20"/>
          <w:lang w:eastAsia="sv-SE"/>
        </w:rPr>
        <w:t>pucch-PowerControl</w:t>
      </w:r>
      <w:proofErr w:type="spellEnd"/>
      <w:r w:rsidRPr="001B009F">
        <w:rPr>
          <w:rFonts w:ascii="Times New Roman" w:hAnsi="Times New Roman" w:cs="Times New Roman"/>
          <w:i/>
          <w:sz w:val="20"/>
          <w:lang w:eastAsia="sv-SE"/>
        </w:rPr>
        <w:t xml:space="preserve"> parameter applicable to HARQ-ACK of a given priority is also applicable to SR of same priority.</w:t>
      </w:r>
    </w:p>
    <w:p w14:paraId="189373D7" w14:textId="398908A8" w:rsidR="005D6EDB" w:rsidRPr="00A27C27" w:rsidRDefault="005D6EDB" w:rsidP="005D6EDB">
      <w:pPr>
        <w:rPr>
          <w:rFonts w:ascii="Times New Roman" w:hAnsi="Times New Roman" w:cs="Times New Roman"/>
          <w:b/>
          <w:sz w:val="20"/>
          <w:u w:val="single"/>
          <w:lang w:eastAsia="sv-SE"/>
        </w:rPr>
      </w:pPr>
      <w:r w:rsidRPr="00A27C27">
        <w:rPr>
          <w:rFonts w:ascii="Times New Roman" w:hAnsi="Times New Roman" w:cs="Times New Roman"/>
          <w:b/>
          <w:sz w:val="20"/>
          <w:u w:val="single"/>
          <w:lang w:eastAsia="sv-SE"/>
        </w:rPr>
        <w:t xml:space="preserve">SR </w:t>
      </w:r>
      <w:r>
        <w:rPr>
          <w:rFonts w:ascii="Times New Roman" w:hAnsi="Times New Roman" w:cs="Times New Roman"/>
          <w:b/>
          <w:sz w:val="20"/>
          <w:u w:val="single"/>
          <w:lang w:eastAsia="sv-SE"/>
        </w:rPr>
        <w:t>resource configuration</w:t>
      </w:r>
    </w:p>
    <w:p w14:paraId="461AA8FC" w14:textId="38176E02" w:rsidR="003D2FDA" w:rsidRPr="00533EC3" w:rsidRDefault="003D2FDA" w:rsidP="005D6EDB">
      <w:pPr>
        <w:jc w:val="both"/>
        <w:rPr>
          <w:rFonts w:ascii="Times New Roman" w:hAnsi="Times New Roman" w:cs="Times New Roman"/>
          <w:sz w:val="20"/>
          <w:lang w:eastAsia="sv-SE"/>
        </w:rPr>
      </w:pPr>
      <w:r w:rsidRPr="00533EC3">
        <w:rPr>
          <w:rFonts w:ascii="Times New Roman" w:hAnsi="Times New Roman" w:cs="Times New Roman"/>
          <w:sz w:val="20"/>
          <w:lang w:eastAsia="sv-SE"/>
        </w:rPr>
        <w:t xml:space="preserve">The UE needs to know the priority of the SR resource to apply the corresponding power control configuration and </w:t>
      </w:r>
      <w:bookmarkStart w:id="1" w:name="_GoBack"/>
      <w:bookmarkEnd w:id="1"/>
      <w:r w:rsidRPr="00533EC3">
        <w:rPr>
          <w:rFonts w:ascii="Times New Roman" w:hAnsi="Times New Roman" w:cs="Times New Roman"/>
          <w:sz w:val="20"/>
          <w:lang w:eastAsia="sv-SE"/>
        </w:rPr>
        <w:t>determine the transmission to drop in case of collision with another transmission.</w:t>
      </w:r>
    </w:p>
    <w:p w14:paraId="7018B5BE" w14:textId="1EE9C693" w:rsidR="003D2FDA" w:rsidRPr="00533EC3" w:rsidRDefault="003D2FDA" w:rsidP="003D2FDA">
      <w:pPr>
        <w:rPr>
          <w:rFonts w:ascii="Times New Roman" w:hAnsi="Times New Roman" w:cs="Times New Roman"/>
          <w:b/>
          <w:i/>
          <w:sz w:val="20"/>
          <w:lang w:val="en-GB" w:eastAsia="zh-CN"/>
        </w:rPr>
      </w:pPr>
      <w:r w:rsidRPr="00533EC3">
        <w:rPr>
          <w:rFonts w:ascii="Times New Roman" w:hAnsi="Times New Roman" w:cs="Times New Roman"/>
          <w:b/>
          <w:i/>
          <w:sz w:val="20"/>
          <w:lang w:val="en-GB" w:eastAsia="zh-CN"/>
        </w:rPr>
        <w:t xml:space="preserve">Proposal 6: </w:t>
      </w:r>
      <w:r w:rsidRPr="00533EC3">
        <w:rPr>
          <w:rFonts w:ascii="Times New Roman" w:hAnsi="Times New Roman" w:cs="Times New Roman"/>
          <w:i/>
          <w:sz w:val="20"/>
          <w:lang w:val="en-GB" w:eastAsia="zh-CN"/>
        </w:rPr>
        <w:t>Confirm the working assumption that SR priority is known at PHY layer</w:t>
      </w:r>
      <w:r w:rsidRPr="00533EC3">
        <w:rPr>
          <w:rFonts w:ascii="Times New Roman" w:hAnsi="Times New Roman" w:cs="Times New Roman"/>
          <w:b/>
          <w:i/>
          <w:sz w:val="20"/>
          <w:lang w:val="en-GB" w:eastAsia="zh-CN"/>
        </w:rPr>
        <w:t>.</w:t>
      </w:r>
    </w:p>
    <w:p w14:paraId="0973A55C" w14:textId="0D77B3ED" w:rsidR="003D2FDA" w:rsidRPr="00533EC3" w:rsidRDefault="00533EC3" w:rsidP="003D2FDA">
      <w:pPr>
        <w:rPr>
          <w:rFonts w:ascii="Times New Roman" w:hAnsi="Times New Roman" w:cs="Times New Roman"/>
          <w:sz w:val="20"/>
          <w:lang w:val="en-GB" w:eastAsia="zh-CN"/>
        </w:rPr>
      </w:pPr>
      <w:r w:rsidRPr="00533EC3">
        <w:rPr>
          <w:rFonts w:ascii="Times New Roman" w:hAnsi="Times New Roman" w:cs="Times New Roman"/>
          <w:sz w:val="20"/>
          <w:lang w:val="en-GB" w:eastAsia="zh-CN"/>
        </w:rPr>
        <w:lastRenderedPageBreak/>
        <w:t>Possible solutions for the determination of SR priority are discussed over the reflector [98-NR-14]. The most straightforward solution is that RRC provides this information directly for each SR resource configuration. This could be realized by adding a new information element within the configuration of each SR resource, or by configuring a separate set of SR resources for each priority. The details should be decided by RAN2.</w:t>
      </w:r>
    </w:p>
    <w:p w14:paraId="3BB533C4" w14:textId="01163D72" w:rsidR="00533EC3" w:rsidRPr="00533EC3" w:rsidRDefault="00533EC3" w:rsidP="00533EC3">
      <w:pPr>
        <w:rPr>
          <w:rFonts w:ascii="Times New Roman" w:hAnsi="Times New Roman" w:cs="Times New Roman"/>
          <w:b/>
          <w:i/>
          <w:sz w:val="20"/>
          <w:lang w:val="en-GB" w:eastAsia="zh-CN"/>
        </w:rPr>
      </w:pPr>
      <w:r w:rsidRPr="00533EC3">
        <w:rPr>
          <w:rFonts w:ascii="Times New Roman" w:hAnsi="Times New Roman" w:cs="Times New Roman"/>
          <w:b/>
          <w:i/>
          <w:sz w:val="20"/>
          <w:lang w:val="en-GB" w:eastAsia="zh-CN"/>
        </w:rPr>
        <w:t xml:space="preserve">Proposal 7: </w:t>
      </w:r>
      <w:r w:rsidRPr="00533EC3">
        <w:rPr>
          <w:rFonts w:ascii="Times New Roman" w:hAnsi="Times New Roman" w:cs="Times New Roman"/>
          <w:i/>
          <w:sz w:val="20"/>
          <w:lang w:val="en-GB" w:eastAsia="zh-CN"/>
        </w:rPr>
        <w:t>RRC indicates the SR priority for each SR resource</w:t>
      </w:r>
      <w:r w:rsidRPr="00533EC3">
        <w:rPr>
          <w:rFonts w:ascii="Times New Roman" w:hAnsi="Times New Roman" w:cs="Times New Roman"/>
          <w:b/>
          <w:i/>
          <w:sz w:val="20"/>
          <w:lang w:val="en-GB" w:eastAsia="zh-CN"/>
        </w:rPr>
        <w:t>.</w:t>
      </w:r>
    </w:p>
    <w:p w14:paraId="3F055713" w14:textId="3262EA0A" w:rsidR="005D6EDB" w:rsidRDefault="005D6EDB" w:rsidP="005D6EDB">
      <w:pPr>
        <w:pStyle w:val="Heading1"/>
        <w:pBdr>
          <w:top w:val="single" w:sz="12" w:space="5" w:color="auto"/>
        </w:pBdr>
        <w:spacing w:after="120"/>
        <w:rPr>
          <w:rFonts w:ascii="Times New Roman" w:hAnsi="Times New Roman"/>
          <w:szCs w:val="32"/>
        </w:rPr>
      </w:pPr>
      <w:r>
        <w:rPr>
          <w:rFonts w:ascii="Times New Roman" w:hAnsi="Times New Roman"/>
          <w:szCs w:val="32"/>
        </w:rPr>
        <w:t>HARQ-ACK enhancements</w:t>
      </w:r>
    </w:p>
    <w:p w14:paraId="32D6822C" w14:textId="7F154B6A" w:rsidR="001B009F" w:rsidRPr="00A871A3" w:rsidRDefault="001B009F" w:rsidP="00B87A0F">
      <w:pPr>
        <w:jc w:val="both"/>
        <w:rPr>
          <w:rFonts w:ascii="Times New Roman" w:hAnsi="Times New Roman" w:cs="Times New Roman"/>
          <w:b/>
          <w:sz w:val="20"/>
          <w:u w:val="single"/>
          <w:lang w:eastAsia="sv-SE"/>
        </w:rPr>
      </w:pPr>
      <w:r w:rsidRPr="00A871A3">
        <w:rPr>
          <w:rFonts w:ascii="Times New Roman" w:hAnsi="Times New Roman" w:cs="Times New Roman"/>
          <w:b/>
          <w:sz w:val="20"/>
          <w:u w:val="single"/>
          <w:lang w:eastAsia="sv-SE"/>
        </w:rPr>
        <w:t xml:space="preserve">Value range and DCI field </w:t>
      </w:r>
      <w:proofErr w:type="spellStart"/>
      <w:r w:rsidRPr="00A871A3">
        <w:rPr>
          <w:rFonts w:ascii="Times New Roman" w:hAnsi="Times New Roman" w:cs="Times New Roman"/>
          <w:b/>
          <w:sz w:val="20"/>
          <w:u w:val="single"/>
          <w:lang w:eastAsia="sv-SE"/>
        </w:rPr>
        <w:t>bitwidth</w:t>
      </w:r>
      <w:proofErr w:type="spellEnd"/>
      <w:r w:rsidRPr="00A871A3">
        <w:rPr>
          <w:rFonts w:ascii="Times New Roman" w:hAnsi="Times New Roman" w:cs="Times New Roman"/>
          <w:b/>
          <w:sz w:val="20"/>
          <w:u w:val="single"/>
          <w:lang w:eastAsia="sv-SE"/>
        </w:rPr>
        <w:t xml:space="preserve"> of K1</w:t>
      </w:r>
    </w:p>
    <w:p w14:paraId="2E3DAF6D" w14:textId="30F3C4B4" w:rsidR="001B009F" w:rsidRDefault="001B009F"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For slot-based HARQ-ACK reporting, the parameter </w:t>
      </w:r>
      <w:r w:rsidRPr="001B009F">
        <w:rPr>
          <w:rFonts w:ascii="Times New Roman" w:hAnsi="Times New Roman" w:cs="Times New Roman"/>
          <w:i/>
          <w:sz w:val="20"/>
          <w:lang w:eastAsia="sv-SE"/>
        </w:rPr>
        <w:t>dl-</w:t>
      </w:r>
      <w:proofErr w:type="spellStart"/>
      <w:r w:rsidRPr="001B009F">
        <w:rPr>
          <w:rFonts w:ascii="Times New Roman" w:hAnsi="Times New Roman" w:cs="Times New Roman"/>
          <w:i/>
          <w:sz w:val="20"/>
          <w:lang w:eastAsia="sv-SE"/>
        </w:rPr>
        <w:t>DataToUL</w:t>
      </w:r>
      <w:proofErr w:type="spellEnd"/>
      <w:r w:rsidRPr="001B009F">
        <w:rPr>
          <w:rFonts w:ascii="Times New Roman" w:hAnsi="Times New Roman" w:cs="Times New Roman"/>
          <w:i/>
          <w:sz w:val="20"/>
          <w:lang w:eastAsia="sv-SE"/>
        </w:rPr>
        <w:t>-ACK</w:t>
      </w:r>
      <w:r>
        <w:rPr>
          <w:rFonts w:ascii="Times New Roman" w:hAnsi="Times New Roman" w:cs="Times New Roman"/>
          <w:sz w:val="20"/>
          <w:lang w:eastAsia="sv-SE"/>
        </w:rPr>
        <w:t xml:space="preserve"> can have a maximum size of 8 values and a value range of 0 to 15 slots. </w:t>
      </w:r>
      <w:r w:rsidR="00E8682E">
        <w:rPr>
          <w:rFonts w:ascii="Times New Roman" w:hAnsi="Times New Roman" w:cs="Times New Roman"/>
          <w:sz w:val="20"/>
          <w:lang w:eastAsia="sv-SE"/>
        </w:rPr>
        <w:t xml:space="preserve">In case of sub-slot-based HARQ-ACK reporting, one question is whether such setting is appropriate considering that the latency corresponding to a given value of K1 is shorter than for the case of slot-based. </w:t>
      </w:r>
      <w:r w:rsidR="00A871A3">
        <w:rPr>
          <w:rFonts w:ascii="Times New Roman" w:hAnsi="Times New Roman" w:cs="Times New Roman"/>
          <w:sz w:val="20"/>
          <w:lang w:eastAsia="sv-SE"/>
        </w:rPr>
        <w:t>However, c</w:t>
      </w:r>
      <w:r w:rsidR="00E8682E">
        <w:rPr>
          <w:rFonts w:ascii="Times New Roman" w:hAnsi="Times New Roman" w:cs="Times New Roman"/>
          <w:sz w:val="20"/>
          <w:lang w:eastAsia="sv-SE"/>
        </w:rPr>
        <w:t xml:space="preserve">onsidering that sub-slot-based HARQ-ACK reporting is intended for low-latency services, there is no </w:t>
      </w:r>
      <w:r w:rsidR="00A871A3">
        <w:rPr>
          <w:rFonts w:ascii="Times New Roman" w:hAnsi="Times New Roman" w:cs="Times New Roman"/>
          <w:sz w:val="20"/>
          <w:lang w:eastAsia="sv-SE"/>
        </w:rPr>
        <w:t xml:space="preserve">obvious </w:t>
      </w:r>
      <w:r w:rsidR="00E8682E">
        <w:rPr>
          <w:rFonts w:ascii="Times New Roman" w:hAnsi="Times New Roman" w:cs="Times New Roman"/>
          <w:sz w:val="20"/>
          <w:lang w:eastAsia="sv-SE"/>
        </w:rPr>
        <w:t xml:space="preserve">reason why the span of K1 in absolute time </w:t>
      </w:r>
      <w:r w:rsidR="00A871A3">
        <w:rPr>
          <w:rFonts w:ascii="Times New Roman" w:hAnsi="Times New Roman" w:cs="Times New Roman"/>
          <w:sz w:val="20"/>
          <w:lang w:eastAsia="sv-SE"/>
        </w:rPr>
        <w:t xml:space="preserve">would </w:t>
      </w:r>
      <w:r w:rsidR="00E8682E">
        <w:rPr>
          <w:rFonts w:ascii="Times New Roman" w:hAnsi="Times New Roman" w:cs="Times New Roman"/>
          <w:sz w:val="20"/>
          <w:lang w:eastAsia="sv-SE"/>
        </w:rPr>
        <w:t>need to be the same</w:t>
      </w:r>
      <w:r w:rsidR="00A871A3">
        <w:rPr>
          <w:rFonts w:ascii="Times New Roman" w:hAnsi="Times New Roman" w:cs="Times New Roman"/>
          <w:sz w:val="20"/>
          <w:lang w:eastAsia="sv-SE"/>
        </w:rPr>
        <w:t xml:space="preserve"> as in slot-based. A value range of 0 to 15 for K1 and 8 possible values would seem to offer the same degree of scheduling flexibility for sub-slot-based as for the case of slot-based. In addition, increasing the number of possible values compared to slot-based would be incompatible with efforts to reduce the DCI size for URLLC.</w:t>
      </w:r>
    </w:p>
    <w:p w14:paraId="6F65413B" w14:textId="38A4AD2E" w:rsidR="00E8682E" w:rsidRPr="00A871A3" w:rsidRDefault="00E8682E" w:rsidP="00B87A0F">
      <w:pPr>
        <w:jc w:val="both"/>
        <w:rPr>
          <w:rFonts w:ascii="Times New Roman" w:hAnsi="Times New Roman" w:cs="Times New Roman"/>
          <w:i/>
          <w:sz w:val="20"/>
          <w:lang w:eastAsia="sv-SE"/>
        </w:rPr>
      </w:pPr>
      <w:r w:rsidRPr="00A871A3">
        <w:rPr>
          <w:rFonts w:ascii="Times New Roman" w:hAnsi="Times New Roman" w:cs="Times New Roman"/>
          <w:b/>
          <w:i/>
          <w:sz w:val="20"/>
          <w:lang w:eastAsia="sv-SE"/>
        </w:rPr>
        <w:t xml:space="preserve">Proposal </w:t>
      </w:r>
      <w:r w:rsidR="00533EC3">
        <w:rPr>
          <w:rFonts w:ascii="Times New Roman" w:hAnsi="Times New Roman" w:cs="Times New Roman"/>
          <w:b/>
          <w:i/>
          <w:sz w:val="20"/>
          <w:lang w:eastAsia="sv-SE"/>
        </w:rPr>
        <w:t>8</w:t>
      </w:r>
      <w:r w:rsidRPr="00A871A3">
        <w:rPr>
          <w:rFonts w:ascii="Times New Roman" w:hAnsi="Times New Roman" w:cs="Times New Roman"/>
          <w:i/>
          <w:sz w:val="20"/>
          <w:lang w:eastAsia="sv-SE"/>
        </w:rPr>
        <w:t xml:space="preserve">: The maximum number of values for </w:t>
      </w:r>
      <w:r w:rsidRPr="00A871A3">
        <w:rPr>
          <w:rFonts w:ascii="Times New Roman" w:hAnsi="Times New Roman" w:cs="Times New Roman"/>
          <w:sz w:val="20"/>
          <w:lang w:eastAsia="sv-SE"/>
        </w:rPr>
        <w:t>dl-</w:t>
      </w:r>
      <w:proofErr w:type="spellStart"/>
      <w:r w:rsidRPr="00A871A3">
        <w:rPr>
          <w:rFonts w:ascii="Times New Roman" w:hAnsi="Times New Roman" w:cs="Times New Roman"/>
          <w:sz w:val="20"/>
          <w:lang w:eastAsia="sv-SE"/>
        </w:rPr>
        <w:t>DataToUL</w:t>
      </w:r>
      <w:proofErr w:type="spellEnd"/>
      <w:r w:rsidRPr="00A871A3">
        <w:rPr>
          <w:rFonts w:ascii="Times New Roman" w:hAnsi="Times New Roman" w:cs="Times New Roman"/>
          <w:sz w:val="20"/>
          <w:lang w:eastAsia="sv-SE"/>
        </w:rPr>
        <w:t>-ACK</w:t>
      </w:r>
      <w:r w:rsidRPr="00A871A3">
        <w:rPr>
          <w:rFonts w:ascii="Times New Roman" w:hAnsi="Times New Roman" w:cs="Times New Roman"/>
          <w:i/>
          <w:sz w:val="20"/>
          <w:lang w:eastAsia="sv-SE"/>
        </w:rPr>
        <w:t xml:space="preserve"> for sub-slot-based HARQ-ACK is 8</w:t>
      </w:r>
      <w:r w:rsidR="00A871A3">
        <w:rPr>
          <w:rFonts w:ascii="Times New Roman" w:hAnsi="Times New Roman" w:cs="Times New Roman"/>
          <w:i/>
          <w:sz w:val="20"/>
          <w:lang w:eastAsia="sv-SE"/>
        </w:rPr>
        <w:t xml:space="preserve"> (same as slot-based)</w:t>
      </w:r>
      <w:r w:rsidRPr="00A871A3">
        <w:rPr>
          <w:rFonts w:ascii="Times New Roman" w:hAnsi="Times New Roman" w:cs="Times New Roman"/>
          <w:i/>
          <w:sz w:val="20"/>
          <w:lang w:eastAsia="sv-SE"/>
        </w:rPr>
        <w:t>.</w:t>
      </w:r>
    </w:p>
    <w:p w14:paraId="53F813F7" w14:textId="7FD2410E" w:rsidR="00E8682E" w:rsidRDefault="00E8682E" w:rsidP="00B87A0F">
      <w:pPr>
        <w:jc w:val="both"/>
        <w:rPr>
          <w:rFonts w:ascii="Times New Roman" w:hAnsi="Times New Roman" w:cs="Times New Roman"/>
          <w:i/>
          <w:sz w:val="20"/>
          <w:lang w:eastAsia="sv-SE"/>
        </w:rPr>
      </w:pPr>
      <w:r w:rsidRPr="00A871A3">
        <w:rPr>
          <w:rFonts w:ascii="Times New Roman" w:hAnsi="Times New Roman" w:cs="Times New Roman"/>
          <w:b/>
          <w:i/>
          <w:sz w:val="20"/>
          <w:lang w:eastAsia="sv-SE"/>
        </w:rPr>
        <w:t xml:space="preserve">Proposal </w:t>
      </w:r>
      <w:r w:rsidR="00533EC3">
        <w:rPr>
          <w:rFonts w:ascii="Times New Roman" w:hAnsi="Times New Roman" w:cs="Times New Roman"/>
          <w:b/>
          <w:i/>
          <w:sz w:val="20"/>
          <w:lang w:eastAsia="sv-SE"/>
        </w:rPr>
        <w:t>9</w:t>
      </w:r>
      <w:r w:rsidRPr="00A871A3">
        <w:rPr>
          <w:rFonts w:ascii="Times New Roman" w:hAnsi="Times New Roman" w:cs="Times New Roman"/>
          <w:i/>
          <w:sz w:val="20"/>
          <w:lang w:eastAsia="sv-SE"/>
        </w:rPr>
        <w:t xml:space="preserve">: The value range of </w:t>
      </w:r>
      <w:r w:rsidRPr="00A871A3">
        <w:rPr>
          <w:rFonts w:ascii="Times New Roman" w:hAnsi="Times New Roman" w:cs="Times New Roman"/>
          <w:sz w:val="20"/>
          <w:lang w:eastAsia="sv-SE"/>
        </w:rPr>
        <w:t>dl-</w:t>
      </w:r>
      <w:proofErr w:type="spellStart"/>
      <w:r w:rsidRPr="00A871A3">
        <w:rPr>
          <w:rFonts w:ascii="Times New Roman" w:hAnsi="Times New Roman" w:cs="Times New Roman"/>
          <w:sz w:val="20"/>
          <w:lang w:eastAsia="sv-SE"/>
        </w:rPr>
        <w:t>DataToUL</w:t>
      </w:r>
      <w:proofErr w:type="spellEnd"/>
      <w:r w:rsidRPr="00A871A3">
        <w:rPr>
          <w:rFonts w:ascii="Times New Roman" w:hAnsi="Times New Roman" w:cs="Times New Roman"/>
          <w:sz w:val="20"/>
          <w:lang w:eastAsia="sv-SE"/>
        </w:rPr>
        <w:t>-ACK</w:t>
      </w:r>
      <w:r w:rsidRPr="00A871A3">
        <w:rPr>
          <w:rFonts w:ascii="Times New Roman" w:hAnsi="Times New Roman" w:cs="Times New Roman"/>
          <w:i/>
          <w:sz w:val="20"/>
          <w:lang w:eastAsia="sv-SE"/>
        </w:rPr>
        <w:t xml:space="preserve"> for sub-slot-based HARQ-ACK is 0 to 15</w:t>
      </w:r>
      <w:r w:rsidR="00A871A3">
        <w:rPr>
          <w:rFonts w:ascii="Times New Roman" w:hAnsi="Times New Roman" w:cs="Times New Roman"/>
          <w:i/>
          <w:sz w:val="20"/>
          <w:lang w:eastAsia="sv-SE"/>
        </w:rPr>
        <w:t xml:space="preserve"> (same as slot-based)</w:t>
      </w:r>
      <w:r w:rsidRPr="00A871A3">
        <w:rPr>
          <w:rFonts w:ascii="Times New Roman" w:hAnsi="Times New Roman" w:cs="Times New Roman"/>
          <w:i/>
          <w:sz w:val="20"/>
          <w:lang w:eastAsia="sv-SE"/>
        </w:rPr>
        <w:t>.</w:t>
      </w:r>
    </w:p>
    <w:p w14:paraId="73F627CC" w14:textId="2CDA6320" w:rsidR="00853D42" w:rsidRPr="00853D42" w:rsidRDefault="00853D42" w:rsidP="00B87A0F">
      <w:pPr>
        <w:jc w:val="both"/>
        <w:rPr>
          <w:rFonts w:ascii="Times New Roman" w:hAnsi="Times New Roman" w:cs="Times New Roman"/>
          <w:b/>
          <w:sz w:val="20"/>
          <w:u w:val="single"/>
          <w:lang w:eastAsia="sv-SE"/>
        </w:rPr>
      </w:pPr>
      <w:r w:rsidRPr="00853D42">
        <w:rPr>
          <w:rFonts w:ascii="Times New Roman" w:hAnsi="Times New Roman" w:cs="Times New Roman"/>
          <w:b/>
          <w:sz w:val="20"/>
          <w:u w:val="single"/>
          <w:lang w:eastAsia="sv-SE"/>
        </w:rPr>
        <w:t>TDRA table</w:t>
      </w:r>
    </w:p>
    <w:p w14:paraId="6DBE5D45" w14:textId="04C60F81" w:rsidR="005E3E7C" w:rsidRDefault="005E3E7C" w:rsidP="00B87A0F">
      <w:pPr>
        <w:jc w:val="both"/>
        <w:rPr>
          <w:rFonts w:ascii="Times New Roman" w:hAnsi="Times New Roman" w:cs="Times New Roman"/>
          <w:sz w:val="20"/>
          <w:lang w:eastAsia="sv-SE"/>
        </w:rPr>
      </w:pPr>
      <w:r>
        <w:rPr>
          <w:rFonts w:ascii="Times New Roman" w:hAnsi="Times New Roman" w:cs="Times New Roman"/>
          <w:sz w:val="20"/>
          <w:lang w:eastAsia="sv-SE"/>
        </w:rPr>
        <w:t>In practical operation, it is likely that the duration of a PDSCH transmission and of a sub-slot are correlated, i.e. shorter PDSCH tend to be used with shorter sub-slot. Therefore, using the same TDRA table for all HARQ-ACK sub-slot configurations may result in some loss of scheduling flexibility for the network. Having separate configuration of the TDRA table for each HARQ-ACK sub-slot configuration also helps when using type-1 HARQ-ACK codebook since the number of PDSCH occasions corresponding to a sub-slot can be properly adapted.</w:t>
      </w:r>
    </w:p>
    <w:p w14:paraId="4DBD4505" w14:textId="28CE4935" w:rsidR="00853D42" w:rsidRPr="005E3E7C" w:rsidRDefault="005E3E7C" w:rsidP="00B87A0F">
      <w:pPr>
        <w:jc w:val="both"/>
        <w:rPr>
          <w:rFonts w:ascii="Times New Roman" w:hAnsi="Times New Roman" w:cs="Times New Roman"/>
          <w:i/>
          <w:sz w:val="20"/>
          <w:lang w:eastAsia="sv-SE"/>
        </w:rPr>
      </w:pPr>
      <w:r w:rsidRPr="005E3E7C">
        <w:rPr>
          <w:rFonts w:ascii="Times New Roman" w:hAnsi="Times New Roman" w:cs="Times New Roman"/>
          <w:b/>
          <w:i/>
          <w:sz w:val="20"/>
          <w:lang w:eastAsia="sv-SE"/>
        </w:rPr>
        <w:t>Proposal 10</w:t>
      </w:r>
      <w:r w:rsidRPr="005E3E7C">
        <w:rPr>
          <w:rFonts w:ascii="Times New Roman" w:hAnsi="Times New Roman" w:cs="Times New Roman"/>
          <w:i/>
          <w:sz w:val="20"/>
          <w:lang w:eastAsia="sv-SE"/>
        </w:rPr>
        <w:t xml:space="preserve">: </w:t>
      </w:r>
      <w:r w:rsidR="00023D0C">
        <w:rPr>
          <w:rFonts w:ascii="Times New Roman" w:hAnsi="Times New Roman" w:cs="Times New Roman"/>
          <w:i/>
          <w:sz w:val="20"/>
          <w:lang w:eastAsia="sv-SE"/>
        </w:rPr>
        <w:t xml:space="preserve">RRC configures </w:t>
      </w:r>
      <w:r w:rsidRPr="005E3E7C">
        <w:rPr>
          <w:rFonts w:ascii="Times New Roman" w:hAnsi="Times New Roman" w:cs="Times New Roman"/>
          <w:i/>
          <w:sz w:val="20"/>
          <w:lang w:eastAsia="sv-SE"/>
        </w:rPr>
        <w:t xml:space="preserve">TDRA table separately for each HARQ-ACK sub-slot configuration. </w:t>
      </w:r>
    </w:p>
    <w:p w14:paraId="4016C31A" w14:textId="2A93E132" w:rsidR="00533EC3" w:rsidRPr="00853D42" w:rsidRDefault="007D236C" w:rsidP="00B87A0F">
      <w:pPr>
        <w:jc w:val="both"/>
        <w:rPr>
          <w:rFonts w:ascii="Times New Roman" w:hAnsi="Times New Roman" w:cs="Times New Roman"/>
          <w:b/>
          <w:sz w:val="20"/>
          <w:u w:val="single"/>
          <w:lang w:eastAsia="sv-SE"/>
        </w:rPr>
      </w:pPr>
      <w:r w:rsidRPr="00853D42">
        <w:rPr>
          <w:rFonts w:ascii="Times New Roman" w:hAnsi="Times New Roman" w:cs="Times New Roman"/>
          <w:b/>
          <w:sz w:val="20"/>
          <w:u w:val="single"/>
          <w:lang w:eastAsia="sv-SE"/>
        </w:rPr>
        <w:t>Sub</w:t>
      </w:r>
      <w:r w:rsidR="007375AE" w:rsidRPr="00853D42">
        <w:rPr>
          <w:rFonts w:ascii="Times New Roman" w:hAnsi="Times New Roman" w:cs="Times New Roman"/>
          <w:b/>
          <w:sz w:val="20"/>
          <w:u w:val="single"/>
          <w:lang w:eastAsia="sv-SE"/>
        </w:rPr>
        <w:t>-</w:t>
      </w:r>
      <w:r w:rsidRPr="00853D42">
        <w:rPr>
          <w:rFonts w:ascii="Times New Roman" w:hAnsi="Times New Roman" w:cs="Times New Roman"/>
          <w:b/>
          <w:sz w:val="20"/>
          <w:u w:val="single"/>
          <w:lang w:eastAsia="sv-SE"/>
        </w:rPr>
        <w:t>slot configuration</w:t>
      </w:r>
      <w:r w:rsidR="00023D0C">
        <w:rPr>
          <w:rFonts w:ascii="Times New Roman" w:hAnsi="Times New Roman" w:cs="Times New Roman"/>
          <w:b/>
          <w:sz w:val="20"/>
          <w:u w:val="single"/>
          <w:lang w:eastAsia="sv-SE"/>
        </w:rPr>
        <w:t>s</w:t>
      </w:r>
    </w:p>
    <w:p w14:paraId="539FEE7A" w14:textId="6020DE61" w:rsidR="007D236C" w:rsidRDefault="007D236C" w:rsidP="00B87A0F">
      <w:pPr>
        <w:jc w:val="both"/>
        <w:rPr>
          <w:rFonts w:ascii="Times New Roman" w:hAnsi="Times New Roman" w:cs="Times New Roman"/>
          <w:sz w:val="20"/>
          <w:lang w:eastAsia="sv-SE"/>
        </w:rPr>
      </w:pPr>
      <w:r>
        <w:rPr>
          <w:rFonts w:ascii="Times New Roman" w:hAnsi="Times New Roman" w:cs="Times New Roman"/>
          <w:sz w:val="20"/>
          <w:lang w:eastAsia="sv-SE"/>
        </w:rPr>
        <w:t>At RAN1#98, RAN1 agreed to support two sub-slot configurations for PUCCH, either 2-symbols or 7-symbols per sub-slot. RAN1 further agreed to support a single configuration for PUCCH applicable for all sub-slots in a slot. Additional support that PUCCH resource configuration can be different for different sub-slots was left FFS.</w:t>
      </w:r>
    </w:p>
    <w:p w14:paraId="04205A85" w14:textId="1DCCEB56" w:rsidR="007375AE" w:rsidRDefault="007D236C"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The main motivation for allowing different PUCCH resource sets for different sub-slots within a slot is to allow the network to indicate a longer resource in the first sub-slots of a slot in case of power limitation. </w:t>
      </w:r>
      <w:r w:rsidR="007375AE">
        <w:rPr>
          <w:rFonts w:ascii="Times New Roman" w:hAnsi="Times New Roman" w:cs="Times New Roman"/>
          <w:sz w:val="20"/>
          <w:lang w:eastAsia="sv-SE"/>
        </w:rPr>
        <w:t>This approach obviously may increase RRC overhead.</w:t>
      </w:r>
    </w:p>
    <w:p w14:paraId="6800143D" w14:textId="3A939B91" w:rsidR="007D236C" w:rsidRDefault="007375AE" w:rsidP="00B87A0F">
      <w:pPr>
        <w:jc w:val="both"/>
        <w:rPr>
          <w:rFonts w:ascii="Times New Roman" w:hAnsi="Times New Roman" w:cs="Times New Roman"/>
          <w:sz w:val="20"/>
          <w:lang w:eastAsia="sv-SE"/>
        </w:rPr>
      </w:pPr>
      <w:r>
        <w:rPr>
          <w:rFonts w:ascii="Times New Roman" w:hAnsi="Times New Roman" w:cs="Times New Roman"/>
          <w:sz w:val="20"/>
          <w:lang w:eastAsia="sv-SE"/>
        </w:rPr>
        <w:t>Howeve</w:t>
      </w:r>
      <w:r w:rsidR="007D236C">
        <w:rPr>
          <w:rFonts w:ascii="Times New Roman" w:hAnsi="Times New Roman" w:cs="Times New Roman"/>
          <w:sz w:val="20"/>
          <w:lang w:eastAsia="sv-SE"/>
        </w:rPr>
        <w:t xml:space="preserve">r, </w:t>
      </w:r>
      <w:r>
        <w:rPr>
          <w:rFonts w:ascii="Times New Roman" w:hAnsi="Times New Roman" w:cs="Times New Roman"/>
          <w:sz w:val="20"/>
          <w:lang w:eastAsia="sv-SE"/>
        </w:rPr>
        <w:t>another possibility is to configure an additional configuration for URLLC HARQ-ACK that is either slot-based or sub-slot-based with more symbols per sub-slot. For example, the network could provide one sub-slot-based configuration for HARQ-ACK with 2 symbols per sub-slot and one sub-slot-based configuration for HARQ-ACK with 7 symbols per sub-slot, with the same priority level. The network can then dynamically switch between the configurations depending on coverage conditions.</w:t>
      </w:r>
      <w:r w:rsidR="00023D0C">
        <w:rPr>
          <w:rFonts w:ascii="Times New Roman" w:hAnsi="Times New Roman" w:cs="Times New Roman"/>
          <w:sz w:val="20"/>
          <w:lang w:eastAsia="sv-SE"/>
        </w:rPr>
        <w:t xml:space="preserve"> This approach may require that RRC configures more than two HARQ-ACK configurations (slot- or sub-slot-based)</w:t>
      </w:r>
      <w:r w:rsidR="00B65A30">
        <w:rPr>
          <w:rFonts w:ascii="Times New Roman" w:hAnsi="Times New Roman" w:cs="Times New Roman"/>
          <w:sz w:val="20"/>
          <w:lang w:eastAsia="sv-SE"/>
        </w:rPr>
        <w:t>.</w:t>
      </w:r>
    </w:p>
    <w:p w14:paraId="5D771349" w14:textId="4F37DD12" w:rsidR="007D236C" w:rsidRDefault="00853D42" w:rsidP="00B87A0F">
      <w:pPr>
        <w:jc w:val="both"/>
        <w:rPr>
          <w:rFonts w:ascii="Times New Roman" w:hAnsi="Times New Roman" w:cs="Times New Roman"/>
          <w:sz w:val="20"/>
          <w:lang w:eastAsia="sv-SE"/>
        </w:rPr>
      </w:pPr>
      <w:r>
        <w:rPr>
          <w:rFonts w:ascii="Times New Roman" w:hAnsi="Times New Roman" w:cs="Times New Roman"/>
          <w:sz w:val="20"/>
          <w:lang w:eastAsia="sv-SE"/>
        </w:rPr>
        <w:t xml:space="preserve">Between these two approaches, we have preference for the latter one as it results in a cleaner design. In addition, if RAN1 agrees to the previous proposal, switching the HARQ-ACK sub-slot configuration also results in switching the corresponding TDRA table </w:t>
      </w:r>
      <w:r w:rsidR="005E3E7C">
        <w:rPr>
          <w:rFonts w:ascii="Times New Roman" w:hAnsi="Times New Roman" w:cs="Times New Roman"/>
          <w:sz w:val="20"/>
          <w:lang w:eastAsia="sv-SE"/>
        </w:rPr>
        <w:t>which would also be beneficial in this scenario.</w:t>
      </w:r>
    </w:p>
    <w:p w14:paraId="4FB732C7" w14:textId="70071E86" w:rsidR="00023D0C" w:rsidRDefault="00023D0C" w:rsidP="00023D0C">
      <w:pPr>
        <w:jc w:val="both"/>
        <w:rPr>
          <w:rFonts w:ascii="Times New Roman" w:hAnsi="Times New Roman" w:cs="Times New Roman"/>
          <w:i/>
          <w:sz w:val="20"/>
          <w:lang w:eastAsia="sv-SE"/>
        </w:rPr>
      </w:pPr>
      <w:r w:rsidRPr="00023D0C">
        <w:rPr>
          <w:rFonts w:ascii="Times New Roman" w:hAnsi="Times New Roman" w:cs="Times New Roman"/>
          <w:b/>
          <w:i/>
          <w:sz w:val="20"/>
          <w:lang w:eastAsia="sv-SE"/>
        </w:rPr>
        <w:t>Proposal 1</w:t>
      </w:r>
      <w:r w:rsidR="00B60031">
        <w:rPr>
          <w:rFonts w:ascii="Times New Roman" w:hAnsi="Times New Roman" w:cs="Times New Roman"/>
          <w:b/>
          <w:i/>
          <w:sz w:val="20"/>
          <w:lang w:eastAsia="sv-SE"/>
        </w:rPr>
        <w:t>1</w:t>
      </w:r>
      <w:r>
        <w:rPr>
          <w:rFonts w:ascii="Times New Roman" w:hAnsi="Times New Roman" w:cs="Times New Roman"/>
          <w:i/>
          <w:sz w:val="20"/>
          <w:lang w:eastAsia="sv-SE"/>
        </w:rPr>
        <w:t>: RRC can configure more than 2 slot</w:t>
      </w:r>
      <w:r w:rsidR="00B60031">
        <w:rPr>
          <w:rFonts w:ascii="Times New Roman" w:hAnsi="Times New Roman" w:cs="Times New Roman"/>
          <w:i/>
          <w:sz w:val="20"/>
          <w:lang w:eastAsia="sv-SE"/>
        </w:rPr>
        <w:t>-</w:t>
      </w:r>
      <w:r>
        <w:rPr>
          <w:rFonts w:ascii="Times New Roman" w:hAnsi="Times New Roman" w:cs="Times New Roman"/>
          <w:i/>
          <w:sz w:val="20"/>
          <w:lang w:eastAsia="sv-SE"/>
        </w:rPr>
        <w:t xml:space="preserve"> or sub-slot-based HARQ-ACK configurations.</w:t>
      </w:r>
    </w:p>
    <w:p w14:paraId="57654294" w14:textId="32B889D5" w:rsidR="00B65A30" w:rsidRPr="00853D42" w:rsidRDefault="00794251" w:rsidP="00B65A30">
      <w:pPr>
        <w:jc w:val="both"/>
        <w:rPr>
          <w:rFonts w:ascii="Times New Roman" w:hAnsi="Times New Roman" w:cs="Times New Roman"/>
          <w:b/>
          <w:sz w:val="20"/>
          <w:u w:val="single"/>
          <w:lang w:eastAsia="sv-SE"/>
        </w:rPr>
      </w:pPr>
      <w:r>
        <w:rPr>
          <w:rFonts w:ascii="Times New Roman" w:hAnsi="Times New Roman" w:cs="Times New Roman"/>
          <w:b/>
          <w:sz w:val="20"/>
          <w:u w:val="single"/>
          <w:lang w:eastAsia="sv-SE"/>
        </w:rPr>
        <w:t>HARQ-ACK p</w:t>
      </w:r>
      <w:r w:rsidR="00B65A30">
        <w:rPr>
          <w:rFonts w:ascii="Times New Roman" w:hAnsi="Times New Roman" w:cs="Times New Roman"/>
          <w:b/>
          <w:sz w:val="20"/>
          <w:u w:val="single"/>
          <w:lang w:eastAsia="sv-SE"/>
        </w:rPr>
        <w:t>riority</w:t>
      </w:r>
      <w:r>
        <w:rPr>
          <w:rFonts w:ascii="Times New Roman" w:hAnsi="Times New Roman" w:cs="Times New Roman"/>
          <w:b/>
          <w:sz w:val="20"/>
          <w:u w:val="single"/>
          <w:lang w:eastAsia="sv-SE"/>
        </w:rPr>
        <w:t>/codebook</w:t>
      </w:r>
      <w:r w:rsidR="00B65A30">
        <w:rPr>
          <w:rFonts w:ascii="Times New Roman" w:hAnsi="Times New Roman" w:cs="Times New Roman"/>
          <w:b/>
          <w:sz w:val="20"/>
          <w:u w:val="single"/>
          <w:lang w:eastAsia="sv-SE"/>
        </w:rPr>
        <w:t xml:space="preserve"> indication</w:t>
      </w:r>
    </w:p>
    <w:p w14:paraId="4799191D" w14:textId="4D194333" w:rsidR="00B65A30" w:rsidRDefault="003C1DE1" w:rsidP="00023D0C">
      <w:pPr>
        <w:jc w:val="both"/>
        <w:rPr>
          <w:rFonts w:ascii="Times New Roman" w:hAnsi="Times New Roman" w:cs="Times New Roman"/>
          <w:sz w:val="20"/>
          <w:lang w:eastAsia="sv-SE"/>
        </w:rPr>
      </w:pPr>
      <w:r>
        <w:rPr>
          <w:rFonts w:ascii="Times New Roman" w:hAnsi="Times New Roman" w:cs="Times New Roman"/>
          <w:sz w:val="20"/>
          <w:lang w:eastAsia="sv-SE"/>
        </w:rPr>
        <w:t xml:space="preserve">At RAN1#98, RAN1 agreed </w:t>
      </w:r>
      <w:r w:rsidR="004F27C9">
        <w:rPr>
          <w:rFonts w:ascii="Times New Roman" w:hAnsi="Times New Roman" w:cs="Times New Roman"/>
          <w:sz w:val="20"/>
          <w:lang w:eastAsia="sv-SE"/>
        </w:rPr>
        <w:t>that the PHY identification of HARQ-ACK codebook is also used to determine the priority of the HARQ-ACK codebook for collision handling.</w:t>
      </w:r>
    </w:p>
    <w:p w14:paraId="5D33DBCF" w14:textId="3EFD50A7" w:rsidR="004F27C9" w:rsidRDefault="004F27C9" w:rsidP="00023D0C">
      <w:pPr>
        <w:jc w:val="both"/>
        <w:rPr>
          <w:rFonts w:ascii="Times New Roman" w:hAnsi="Times New Roman" w:cs="Times New Roman"/>
          <w:sz w:val="20"/>
          <w:lang w:val="en-GB" w:eastAsia="zh-CN"/>
        </w:rPr>
      </w:pPr>
      <w:r w:rsidRPr="00533EC3">
        <w:rPr>
          <w:rFonts w:ascii="Times New Roman" w:hAnsi="Times New Roman" w:cs="Times New Roman"/>
          <w:sz w:val="20"/>
          <w:lang w:val="en-GB" w:eastAsia="zh-CN"/>
        </w:rPr>
        <w:lastRenderedPageBreak/>
        <w:t xml:space="preserve">Possible solutions for the determination of </w:t>
      </w:r>
      <w:r>
        <w:rPr>
          <w:rFonts w:ascii="Times New Roman" w:hAnsi="Times New Roman" w:cs="Times New Roman"/>
          <w:sz w:val="20"/>
          <w:lang w:val="en-GB" w:eastAsia="zh-CN"/>
        </w:rPr>
        <w:t>HARQ-ACK</w:t>
      </w:r>
      <w:r w:rsidRPr="00533EC3">
        <w:rPr>
          <w:rFonts w:ascii="Times New Roman" w:hAnsi="Times New Roman" w:cs="Times New Roman"/>
          <w:sz w:val="20"/>
          <w:lang w:val="en-GB" w:eastAsia="zh-CN"/>
        </w:rPr>
        <w:t xml:space="preserve"> priority </w:t>
      </w:r>
      <w:r>
        <w:rPr>
          <w:rFonts w:ascii="Times New Roman" w:hAnsi="Times New Roman" w:cs="Times New Roman"/>
          <w:sz w:val="20"/>
          <w:lang w:val="en-GB" w:eastAsia="zh-CN"/>
        </w:rPr>
        <w:t xml:space="preserve">(and therefore HARQ-ACK codebook) </w:t>
      </w:r>
      <w:r w:rsidRPr="00533EC3">
        <w:rPr>
          <w:rFonts w:ascii="Times New Roman" w:hAnsi="Times New Roman" w:cs="Times New Roman"/>
          <w:sz w:val="20"/>
          <w:lang w:val="en-GB" w:eastAsia="zh-CN"/>
        </w:rPr>
        <w:t>are discussed over the reflector [98-NR-14].</w:t>
      </w:r>
      <w:r>
        <w:rPr>
          <w:rFonts w:ascii="Times New Roman" w:hAnsi="Times New Roman" w:cs="Times New Roman"/>
          <w:sz w:val="20"/>
          <w:lang w:val="en-GB" w:eastAsia="zh-CN"/>
        </w:rPr>
        <w:t xml:space="preserve"> The potential solutions </w:t>
      </w:r>
      <w:r w:rsidR="00794251">
        <w:rPr>
          <w:rFonts w:ascii="Times New Roman" w:hAnsi="Times New Roman" w:cs="Times New Roman"/>
          <w:sz w:val="20"/>
          <w:lang w:val="en-GB" w:eastAsia="zh-CN"/>
        </w:rPr>
        <w:t xml:space="preserve">identified </w:t>
      </w:r>
      <w:r>
        <w:rPr>
          <w:rFonts w:ascii="Times New Roman" w:hAnsi="Times New Roman" w:cs="Times New Roman"/>
          <w:sz w:val="20"/>
          <w:lang w:val="en-GB" w:eastAsia="zh-CN"/>
        </w:rPr>
        <w:t>include using DCI format, explicit indication from a DCI field, RNTI or CORESET.</w:t>
      </w:r>
    </w:p>
    <w:p w14:paraId="5C0451C3" w14:textId="0AE6233E" w:rsidR="007F11B5" w:rsidRDefault="004F27C9" w:rsidP="00023D0C">
      <w:pPr>
        <w:jc w:val="both"/>
        <w:rPr>
          <w:rFonts w:ascii="Times New Roman" w:hAnsi="Times New Roman" w:cs="Times New Roman"/>
          <w:sz w:val="20"/>
          <w:lang w:val="en-GB" w:eastAsia="zh-CN"/>
        </w:rPr>
      </w:pPr>
      <w:r>
        <w:rPr>
          <w:rFonts w:ascii="Times New Roman" w:hAnsi="Times New Roman" w:cs="Times New Roman"/>
          <w:sz w:val="20"/>
          <w:lang w:val="en-GB" w:eastAsia="zh-CN"/>
        </w:rPr>
        <w:t xml:space="preserve">One consideration for deciding on the solution is the number of HARQ-ACK codebooks/priorities that can potentially be indicated. We prefer a solution that does not </w:t>
      </w:r>
      <w:r w:rsidR="00C47EED">
        <w:rPr>
          <w:rFonts w:ascii="Times New Roman" w:hAnsi="Times New Roman" w:cs="Times New Roman"/>
          <w:sz w:val="20"/>
          <w:lang w:val="en-GB" w:eastAsia="zh-CN"/>
        </w:rPr>
        <w:t xml:space="preserve">rigidly </w:t>
      </w:r>
      <w:r>
        <w:rPr>
          <w:rFonts w:ascii="Times New Roman" w:hAnsi="Times New Roman" w:cs="Times New Roman"/>
          <w:sz w:val="20"/>
          <w:lang w:val="en-GB" w:eastAsia="zh-CN"/>
        </w:rPr>
        <w:t xml:space="preserve">restrict this number to 2 as it would not be </w:t>
      </w:r>
      <w:proofErr w:type="gramStart"/>
      <w:r>
        <w:rPr>
          <w:rFonts w:ascii="Times New Roman" w:hAnsi="Times New Roman" w:cs="Times New Roman"/>
          <w:sz w:val="20"/>
          <w:lang w:val="en-GB" w:eastAsia="zh-CN"/>
        </w:rPr>
        <w:t>future-proof</w:t>
      </w:r>
      <w:proofErr w:type="gramEnd"/>
      <w:r>
        <w:rPr>
          <w:rFonts w:ascii="Times New Roman" w:hAnsi="Times New Roman" w:cs="Times New Roman"/>
          <w:sz w:val="20"/>
          <w:lang w:val="en-GB" w:eastAsia="zh-CN"/>
        </w:rPr>
        <w:t xml:space="preserve"> with respect to </w:t>
      </w:r>
      <w:r w:rsidR="00C47EED">
        <w:rPr>
          <w:rFonts w:ascii="Times New Roman" w:hAnsi="Times New Roman" w:cs="Times New Roman"/>
          <w:sz w:val="20"/>
          <w:lang w:val="en-GB" w:eastAsia="zh-CN"/>
        </w:rPr>
        <w:t xml:space="preserve">the potential number of priority levels required for a UE. Allowing more than 2 values also enables configuration of multiple slot- or sub-slot-based HARQ-ACK configurations which is beneficial to support power-limited scenarios as explained in previous section. From this perspective, the solution of using DCI format/size </w:t>
      </w:r>
      <w:r w:rsidR="00794251">
        <w:rPr>
          <w:rFonts w:ascii="Times New Roman" w:hAnsi="Times New Roman" w:cs="Times New Roman"/>
          <w:sz w:val="20"/>
          <w:lang w:val="en-GB" w:eastAsia="zh-CN"/>
        </w:rPr>
        <w:t>is</w:t>
      </w:r>
      <w:r w:rsidR="00C47EED">
        <w:rPr>
          <w:rFonts w:ascii="Times New Roman" w:hAnsi="Times New Roman" w:cs="Times New Roman"/>
          <w:sz w:val="20"/>
          <w:lang w:val="en-GB" w:eastAsia="zh-CN"/>
        </w:rPr>
        <w:t xml:space="preserve"> less preferred, unless used in combination with another solution. </w:t>
      </w:r>
      <w:r w:rsidR="00385662">
        <w:rPr>
          <w:rFonts w:ascii="Times New Roman" w:hAnsi="Times New Roman" w:cs="Times New Roman"/>
          <w:sz w:val="20"/>
          <w:lang w:val="en-GB" w:eastAsia="zh-CN"/>
        </w:rPr>
        <w:t xml:space="preserve">Using RNTI or CORESET could allow for more than 2 values in principle, but at the cost of increased false detection probability and additional blind decoding (or loss of scheduler flexibility) respectively. </w:t>
      </w:r>
      <w:r w:rsidR="007F11B5">
        <w:rPr>
          <w:rFonts w:ascii="Times New Roman" w:hAnsi="Times New Roman" w:cs="Times New Roman"/>
          <w:sz w:val="20"/>
          <w:lang w:val="en-GB" w:eastAsia="zh-CN"/>
        </w:rPr>
        <w:t xml:space="preserve">In the case of RNTI, an additional complication is that it is already used for indicating MCS table and SPS/CG type 2 activation. Thus, we propose to use an explicit indication from DCI as a baseline. </w:t>
      </w:r>
    </w:p>
    <w:p w14:paraId="651ED45A" w14:textId="45B3E28B" w:rsidR="004F27C9" w:rsidRPr="00794251" w:rsidRDefault="004F27C9" w:rsidP="00023D0C">
      <w:pPr>
        <w:jc w:val="both"/>
        <w:rPr>
          <w:rFonts w:ascii="Times New Roman" w:hAnsi="Times New Roman" w:cs="Times New Roman"/>
          <w:i/>
          <w:sz w:val="20"/>
          <w:lang w:eastAsia="sv-SE"/>
        </w:rPr>
      </w:pPr>
      <w:r w:rsidRPr="00794251">
        <w:rPr>
          <w:rFonts w:ascii="Times New Roman" w:hAnsi="Times New Roman" w:cs="Times New Roman"/>
          <w:b/>
          <w:i/>
          <w:sz w:val="20"/>
          <w:lang w:eastAsia="sv-SE"/>
        </w:rPr>
        <w:t>Proposal 1</w:t>
      </w:r>
      <w:r w:rsidR="00B60031">
        <w:rPr>
          <w:rFonts w:ascii="Times New Roman" w:hAnsi="Times New Roman" w:cs="Times New Roman"/>
          <w:b/>
          <w:i/>
          <w:sz w:val="20"/>
          <w:lang w:eastAsia="sv-SE"/>
        </w:rPr>
        <w:t>2</w:t>
      </w:r>
      <w:r w:rsidRPr="00794251">
        <w:rPr>
          <w:rFonts w:ascii="Times New Roman" w:hAnsi="Times New Roman" w:cs="Times New Roman"/>
          <w:i/>
          <w:sz w:val="20"/>
          <w:lang w:eastAsia="sv-SE"/>
        </w:rPr>
        <w:t>: PHY identification of HARQ-ACK codebook</w:t>
      </w:r>
      <w:r w:rsidR="00794251" w:rsidRPr="00794251">
        <w:rPr>
          <w:rFonts w:ascii="Times New Roman" w:hAnsi="Times New Roman" w:cs="Times New Roman"/>
          <w:i/>
          <w:sz w:val="20"/>
          <w:lang w:eastAsia="sv-SE"/>
        </w:rPr>
        <w:t>/priority</w:t>
      </w:r>
      <w:r w:rsidRPr="00794251">
        <w:rPr>
          <w:rFonts w:ascii="Times New Roman" w:hAnsi="Times New Roman" w:cs="Times New Roman"/>
          <w:i/>
          <w:sz w:val="20"/>
          <w:lang w:eastAsia="sv-SE"/>
        </w:rPr>
        <w:t xml:space="preserve"> supports up to 4 values.</w:t>
      </w:r>
    </w:p>
    <w:p w14:paraId="36B4DD8A" w14:textId="042D91AB" w:rsidR="004F27C9" w:rsidRPr="00794251" w:rsidRDefault="007F11B5" w:rsidP="00023D0C">
      <w:pPr>
        <w:jc w:val="both"/>
        <w:rPr>
          <w:rFonts w:ascii="Times New Roman" w:hAnsi="Times New Roman" w:cs="Times New Roman"/>
          <w:i/>
          <w:sz w:val="20"/>
          <w:lang w:eastAsia="sv-SE"/>
        </w:rPr>
      </w:pPr>
      <w:r w:rsidRPr="00794251">
        <w:rPr>
          <w:rFonts w:ascii="Times New Roman" w:hAnsi="Times New Roman" w:cs="Times New Roman"/>
          <w:b/>
          <w:i/>
          <w:sz w:val="20"/>
          <w:lang w:eastAsia="sv-SE"/>
        </w:rPr>
        <w:t>Proposal 1</w:t>
      </w:r>
      <w:r w:rsidR="00B60031">
        <w:rPr>
          <w:rFonts w:ascii="Times New Roman" w:hAnsi="Times New Roman" w:cs="Times New Roman"/>
          <w:b/>
          <w:i/>
          <w:sz w:val="20"/>
          <w:lang w:eastAsia="sv-SE"/>
        </w:rPr>
        <w:t>3</w:t>
      </w:r>
      <w:r w:rsidRPr="00794251">
        <w:rPr>
          <w:rFonts w:ascii="Times New Roman" w:hAnsi="Times New Roman" w:cs="Times New Roman"/>
          <w:i/>
          <w:sz w:val="20"/>
          <w:lang w:eastAsia="sv-SE"/>
        </w:rPr>
        <w:t>: PHY identification of HARQ-ACK codebook</w:t>
      </w:r>
      <w:r w:rsidR="00794251" w:rsidRPr="00794251">
        <w:rPr>
          <w:rFonts w:ascii="Times New Roman" w:hAnsi="Times New Roman" w:cs="Times New Roman"/>
          <w:i/>
          <w:sz w:val="20"/>
          <w:lang w:eastAsia="sv-SE"/>
        </w:rPr>
        <w:t>/priority</w:t>
      </w:r>
      <w:r w:rsidRPr="00794251">
        <w:rPr>
          <w:rFonts w:ascii="Times New Roman" w:hAnsi="Times New Roman" w:cs="Times New Roman"/>
          <w:i/>
          <w:sz w:val="20"/>
          <w:lang w:eastAsia="sv-SE"/>
        </w:rPr>
        <w:t xml:space="preserve"> uses at least </w:t>
      </w:r>
      <w:r w:rsidR="00794251">
        <w:rPr>
          <w:rFonts w:ascii="Times New Roman" w:hAnsi="Times New Roman" w:cs="Times New Roman"/>
          <w:i/>
          <w:sz w:val="20"/>
          <w:lang w:eastAsia="sv-SE"/>
        </w:rPr>
        <w:t xml:space="preserve">an </w:t>
      </w:r>
      <w:r w:rsidRPr="00794251">
        <w:rPr>
          <w:rFonts w:ascii="Times New Roman" w:hAnsi="Times New Roman" w:cs="Times New Roman"/>
          <w:i/>
          <w:sz w:val="20"/>
          <w:lang w:eastAsia="sv-SE"/>
        </w:rPr>
        <w:t>explicit indication from DCI.</w:t>
      </w:r>
    </w:p>
    <w:p w14:paraId="18CFEAEB" w14:textId="3AAA15EF" w:rsidR="007F11B5" w:rsidRPr="003C1DE1" w:rsidRDefault="007F11B5" w:rsidP="00023D0C">
      <w:pPr>
        <w:jc w:val="both"/>
        <w:rPr>
          <w:rFonts w:ascii="Times New Roman" w:hAnsi="Times New Roman" w:cs="Times New Roman"/>
          <w:sz w:val="20"/>
          <w:lang w:eastAsia="sv-SE"/>
        </w:rPr>
      </w:pPr>
      <w:r>
        <w:rPr>
          <w:rFonts w:ascii="Times New Roman" w:hAnsi="Times New Roman" w:cs="Times New Roman"/>
          <w:sz w:val="20"/>
          <w:lang w:eastAsia="sv-SE"/>
        </w:rPr>
        <w:t xml:space="preserve">During discussions on out-of-order HARQ-ACK, it has been proposed to indicate PDSCH processing </w:t>
      </w:r>
      <w:r w:rsidR="00794251">
        <w:rPr>
          <w:rFonts w:ascii="Times New Roman" w:hAnsi="Times New Roman" w:cs="Times New Roman"/>
          <w:sz w:val="20"/>
          <w:lang w:eastAsia="sv-SE"/>
        </w:rPr>
        <w:t>capability/</w:t>
      </w:r>
      <w:r>
        <w:rPr>
          <w:rFonts w:ascii="Times New Roman" w:hAnsi="Times New Roman" w:cs="Times New Roman"/>
          <w:sz w:val="20"/>
          <w:lang w:eastAsia="sv-SE"/>
        </w:rPr>
        <w:t xml:space="preserve">priority from PDCCH information available prior to DCI decoding, such as from CORESET or DCI size. If this is agreed, it could be considered </w:t>
      </w:r>
      <w:r w:rsidR="00794251">
        <w:rPr>
          <w:rFonts w:ascii="Times New Roman" w:hAnsi="Times New Roman" w:cs="Times New Roman"/>
          <w:sz w:val="20"/>
          <w:lang w:eastAsia="sv-SE"/>
        </w:rPr>
        <w:t xml:space="preserve">whether </w:t>
      </w:r>
      <w:r>
        <w:rPr>
          <w:rFonts w:ascii="Times New Roman" w:hAnsi="Times New Roman" w:cs="Times New Roman"/>
          <w:sz w:val="20"/>
          <w:lang w:eastAsia="sv-SE"/>
        </w:rPr>
        <w:t xml:space="preserve">to </w:t>
      </w:r>
      <w:r w:rsidR="00794251">
        <w:rPr>
          <w:rFonts w:ascii="Times New Roman" w:hAnsi="Times New Roman" w:cs="Times New Roman"/>
          <w:sz w:val="20"/>
          <w:lang w:eastAsia="sv-SE"/>
        </w:rPr>
        <w:t>use PDSCH priority as an input to HARQ-ACK codebook/priority determination to reduce DCI overhead.</w:t>
      </w:r>
    </w:p>
    <w:p w14:paraId="48CA9BAB" w14:textId="4B5A85F7" w:rsidR="005D6EDB" w:rsidRDefault="00794251" w:rsidP="005D6EDB">
      <w:pPr>
        <w:pStyle w:val="Heading1"/>
        <w:pBdr>
          <w:top w:val="single" w:sz="12" w:space="5" w:color="auto"/>
        </w:pBdr>
        <w:spacing w:after="120"/>
        <w:rPr>
          <w:rFonts w:ascii="Times New Roman" w:hAnsi="Times New Roman"/>
          <w:szCs w:val="32"/>
        </w:rPr>
      </w:pPr>
      <w:r>
        <w:rPr>
          <w:rFonts w:ascii="Times New Roman" w:hAnsi="Times New Roman"/>
          <w:szCs w:val="32"/>
        </w:rPr>
        <w:t>PUSCH priority</w:t>
      </w:r>
      <w:r w:rsidR="00B60031">
        <w:rPr>
          <w:rFonts w:ascii="Times New Roman" w:hAnsi="Times New Roman"/>
          <w:szCs w:val="32"/>
        </w:rPr>
        <w:t xml:space="preserve"> determination</w:t>
      </w:r>
    </w:p>
    <w:p w14:paraId="5F222C14" w14:textId="440B87FE" w:rsidR="00385662" w:rsidRDefault="00794251" w:rsidP="005D6EDB">
      <w:pPr>
        <w:rPr>
          <w:rFonts w:ascii="Times New Roman" w:hAnsi="Times New Roman" w:cs="Times New Roman"/>
          <w:sz w:val="20"/>
          <w:lang w:eastAsia="zh-CN"/>
        </w:rPr>
      </w:pPr>
      <w:r>
        <w:rPr>
          <w:rFonts w:ascii="Times New Roman" w:hAnsi="Times New Roman" w:cs="Times New Roman"/>
          <w:sz w:val="20"/>
          <w:lang w:eastAsia="zh-CN"/>
        </w:rPr>
        <w:t xml:space="preserve">The main options to determine the priority of PUSCH by dynamic grant </w:t>
      </w:r>
      <w:r w:rsidR="00385662">
        <w:rPr>
          <w:rFonts w:ascii="Times New Roman" w:hAnsi="Times New Roman" w:cs="Times New Roman"/>
          <w:sz w:val="20"/>
          <w:lang w:eastAsia="zh-CN"/>
        </w:rPr>
        <w:t xml:space="preserve">are to either (1) use a PHY identification from the PDCCH (with options </w:t>
      </w:r>
      <w:proofErr w:type="gramStart"/>
      <w:r w:rsidR="00385662">
        <w:rPr>
          <w:rFonts w:ascii="Times New Roman" w:hAnsi="Times New Roman" w:cs="Times New Roman"/>
          <w:sz w:val="20"/>
          <w:lang w:eastAsia="zh-CN"/>
        </w:rPr>
        <w:t>similar to</w:t>
      </w:r>
      <w:proofErr w:type="gramEnd"/>
      <w:r w:rsidR="00385662">
        <w:rPr>
          <w:rFonts w:ascii="Times New Roman" w:hAnsi="Times New Roman" w:cs="Times New Roman"/>
          <w:sz w:val="20"/>
          <w:lang w:eastAsia="zh-CN"/>
        </w:rPr>
        <w:t xml:space="preserve"> the case of HARQ-ACK codebook/priority) or to (2) derive from the logical channel priority of the included data.</w:t>
      </w:r>
    </w:p>
    <w:p w14:paraId="1FC2D3AD" w14:textId="362045FB" w:rsidR="005D6EDB" w:rsidRDefault="00385662" w:rsidP="005D6EDB">
      <w:pPr>
        <w:rPr>
          <w:rFonts w:ascii="Times New Roman" w:hAnsi="Times New Roman" w:cs="Times New Roman"/>
          <w:sz w:val="20"/>
          <w:lang w:eastAsia="zh-CN"/>
        </w:rPr>
      </w:pPr>
      <w:r>
        <w:rPr>
          <w:rFonts w:ascii="Times New Roman" w:hAnsi="Times New Roman" w:cs="Times New Roman"/>
          <w:sz w:val="20"/>
          <w:lang w:eastAsia="zh-CN"/>
        </w:rPr>
        <w:t xml:space="preserve">If priority is derived from the </w:t>
      </w:r>
      <w:r w:rsidR="00616BE3">
        <w:rPr>
          <w:rFonts w:ascii="Times New Roman" w:hAnsi="Times New Roman" w:cs="Times New Roman"/>
          <w:sz w:val="20"/>
          <w:lang w:eastAsia="zh-CN"/>
        </w:rPr>
        <w:t>logical channels</w:t>
      </w:r>
      <w:r>
        <w:rPr>
          <w:rFonts w:ascii="Times New Roman" w:hAnsi="Times New Roman" w:cs="Times New Roman"/>
          <w:sz w:val="20"/>
          <w:lang w:eastAsia="zh-CN"/>
        </w:rPr>
        <w:t xml:space="preserve"> included in the PUSCH, the network may not be certain of the priority that the UE assumes and therefore of what the UE transmits in case of collision with HARQ-ACK. This may increase complexity for the network and reduce performance. Therefore, </w:t>
      </w:r>
      <w:r w:rsidR="00616BE3">
        <w:rPr>
          <w:rFonts w:ascii="Times New Roman" w:hAnsi="Times New Roman" w:cs="Times New Roman"/>
          <w:sz w:val="20"/>
          <w:lang w:eastAsia="zh-CN"/>
        </w:rPr>
        <w:t>we prefer that the UE identifies priority</w:t>
      </w:r>
      <w:r>
        <w:rPr>
          <w:rFonts w:ascii="Times New Roman" w:hAnsi="Times New Roman" w:cs="Times New Roman"/>
          <w:sz w:val="20"/>
          <w:lang w:eastAsia="zh-CN"/>
        </w:rPr>
        <w:t xml:space="preserve"> from </w:t>
      </w:r>
      <w:r w:rsidR="00616BE3">
        <w:rPr>
          <w:rFonts w:ascii="Times New Roman" w:hAnsi="Times New Roman" w:cs="Times New Roman"/>
          <w:sz w:val="20"/>
          <w:lang w:eastAsia="zh-CN"/>
        </w:rPr>
        <w:t>DCI.</w:t>
      </w:r>
    </w:p>
    <w:p w14:paraId="3BA3A7C4" w14:textId="659CCE98" w:rsidR="00385662" w:rsidRPr="00616BE3" w:rsidRDefault="00385662" w:rsidP="005D6EDB">
      <w:pPr>
        <w:rPr>
          <w:rFonts w:ascii="Times New Roman" w:hAnsi="Times New Roman" w:cs="Times New Roman"/>
          <w:i/>
          <w:sz w:val="20"/>
          <w:lang w:eastAsia="zh-CN"/>
        </w:rPr>
      </w:pPr>
      <w:r w:rsidRPr="00616BE3">
        <w:rPr>
          <w:rFonts w:ascii="Times New Roman" w:hAnsi="Times New Roman" w:cs="Times New Roman"/>
          <w:b/>
          <w:i/>
          <w:sz w:val="20"/>
          <w:lang w:eastAsia="zh-CN"/>
        </w:rPr>
        <w:t>Proposal 1</w:t>
      </w:r>
      <w:r w:rsidR="00B60031">
        <w:rPr>
          <w:rFonts w:ascii="Times New Roman" w:hAnsi="Times New Roman" w:cs="Times New Roman"/>
          <w:b/>
          <w:i/>
          <w:sz w:val="20"/>
          <w:lang w:eastAsia="zh-CN"/>
        </w:rPr>
        <w:t>4</w:t>
      </w:r>
      <w:r w:rsidRPr="00616BE3">
        <w:rPr>
          <w:rFonts w:ascii="Times New Roman" w:hAnsi="Times New Roman" w:cs="Times New Roman"/>
          <w:i/>
          <w:sz w:val="20"/>
          <w:lang w:eastAsia="zh-CN"/>
        </w:rPr>
        <w:t xml:space="preserve">: </w:t>
      </w:r>
      <w:r w:rsidR="00616BE3" w:rsidRPr="00616BE3">
        <w:rPr>
          <w:rFonts w:ascii="Times New Roman" w:hAnsi="Times New Roman" w:cs="Times New Roman"/>
          <w:i/>
          <w:sz w:val="20"/>
          <w:lang w:val="en-GB" w:eastAsia="zh-CN"/>
        </w:rPr>
        <w:t>DCI scheduling PUSCH indicates its priority.</w:t>
      </w:r>
    </w:p>
    <w:p w14:paraId="3E9D8816" w14:textId="2B036893" w:rsidR="00385662" w:rsidRDefault="00616BE3" w:rsidP="005D6EDB">
      <w:pPr>
        <w:rPr>
          <w:rFonts w:ascii="Times New Roman" w:hAnsi="Times New Roman" w:cs="Times New Roman"/>
          <w:sz w:val="20"/>
          <w:lang w:eastAsia="zh-CN"/>
        </w:rPr>
      </w:pPr>
      <w:r>
        <w:rPr>
          <w:rFonts w:ascii="Times New Roman" w:hAnsi="Times New Roman" w:cs="Times New Roman"/>
          <w:sz w:val="20"/>
          <w:lang w:eastAsia="zh-CN"/>
        </w:rPr>
        <w:t>The same problem exists for configured grant if priority is derived from logical channels. RRC configuration of priority for configured grant type 1 is straightforward. For configured grant type 2, the UE can determine the priority from the DCI activating the grant using the same solution as for the dynamic grant without any additional signaling, unless the identification is by RNTI.</w:t>
      </w:r>
    </w:p>
    <w:p w14:paraId="17E2B274" w14:textId="1AF91B52" w:rsidR="00616BE3" w:rsidRPr="002A7EEF" w:rsidRDefault="00616BE3" w:rsidP="00616BE3">
      <w:pPr>
        <w:rPr>
          <w:rFonts w:ascii="Times New Roman" w:hAnsi="Times New Roman" w:cs="Times New Roman"/>
          <w:sz w:val="20"/>
          <w:lang w:val="en-GB" w:eastAsia="zh-CN"/>
        </w:rPr>
      </w:pPr>
      <w:r w:rsidRPr="00616BE3">
        <w:rPr>
          <w:rFonts w:ascii="Times New Roman" w:hAnsi="Times New Roman" w:cs="Times New Roman"/>
          <w:b/>
          <w:i/>
          <w:sz w:val="20"/>
          <w:lang w:val="en-GB" w:eastAsia="zh-CN"/>
        </w:rPr>
        <w:t>Proposal 1</w:t>
      </w:r>
      <w:r w:rsidR="00B60031">
        <w:rPr>
          <w:rFonts w:ascii="Times New Roman" w:hAnsi="Times New Roman" w:cs="Times New Roman"/>
          <w:b/>
          <w:i/>
          <w:sz w:val="20"/>
          <w:lang w:val="en-GB" w:eastAsia="zh-CN"/>
        </w:rPr>
        <w:t>5</w:t>
      </w:r>
      <w:r w:rsidRPr="00616BE3">
        <w:rPr>
          <w:rFonts w:ascii="Times New Roman" w:hAnsi="Times New Roman" w:cs="Times New Roman"/>
          <w:b/>
          <w:i/>
          <w:sz w:val="20"/>
          <w:lang w:val="en-GB" w:eastAsia="zh-CN"/>
        </w:rPr>
        <w:t>:</w:t>
      </w:r>
      <w:r w:rsidRPr="00616BE3">
        <w:rPr>
          <w:rFonts w:ascii="Times New Roman" w:hAnsi="Times New Roman" w:cs="Times New Roman"/>
          <w:sz w:val="20"/>
          <w:lang w:val="en-GB" w:eastAsia="zh-CN"/>
        </w:rPr>
        <w:t xml:space="preserve"> </w:t>
      </w:r>
      <w:r w:rsidRPr="00616BE3">
        <w:rPr>
          <w:rFonts w:ascii="Times New Roman" w:hAnsi="Times New Roman" w:cs="Times New Roman"/>
          <w:i/>
          <w:sz w:val="20"/>
          <w:lang w:val="en-GB" w:eastAsia="zh-CN"/>
        </w:rPr>
        <w:t>RRC configures priority of PUSCH in the case of configured grant type 1.</w:t>
      </w:r>
    </w:p>
    <w:p w14:paraId="73A555FC" w14:textId="6FC8E088" w:rsidR="000A5764" w:rsidRPr="00146444" w:rsidRDefault="000A5764" w:rsidP="000A5764">
      <w:pPr>
        <w:pStyle w:val="Heading1"/>
        <w:rPr>
          <w:rFonts w:ascii="Times New Roman" w:hAnsi="Times New Roman"/>
          <w:szCs w:val="32"/>
          <w:lang w:val="en-US"/>
        </w:rPr>
      </w:pPr>
      <w:r w:rsidRPr="00146444">
        <w:rPr>
          <w:rFonts w:ascii="Times New Roman" w:hAnsi="Times New Roman"/>
          <w:szCs w:val="32"/>
        </w:rPr>
        <w:t>Conclusion</w:t>
      </w:r>
    </w:p>
    <w:p w14:paraId="0391582F" w14:textId="384B5E55" w:rsidR="00B60031" w:rsidRPr="00B60031" w:rsidRDefault="00B60031" w:rsidP="00F21B0F">
      <w:pPr>
        <w:jc w:val="both"/>
        <w:rPr>
          <w:rFonts w:ascii="Times New Roman" w:hAnsi="Times New Roman" w:cs="Times New Roman"/>
          <w:sz w:val="20"/>
          <w:szCs w:val="20"/>
        </w:rPr>
      </w:pPr>
      <w:r w:rsidRPr="00B60031">
        <w:rPr>
          <w:rFonts w:ascii="Times New Roman" w:hAnsi="Times New Roman" w:cs="Times New Roman"/>
          <w:sz w:val="20"/>
          <w:szCs w:val="20"/>
        </w:rPr>
        <w:t xml:space="preserve">This contribution discussed UCI enhancements for </w:t>
      </w:r>
      <w:proofErr w:type="spellStart"/>
      <w:r w:rsidRPr="00B60031">
        <w:rPr>
          <w:rFonts w:ascii="Times New Roman" w:hAnsi="Times New Roman" w:cs="Times New Roman"/>
          <w:sz w:val="20"/>
          <w:szCs w:val="20"/>
        </w:rPr>
        <w:t>eURLLC</w:t>
      </w:r>
      <w:proofErr w:type="spellEnd"/>
      <w:r w:rsidRPr="00B60031">
        <w:rPr>
          <w:rFonts w:ascii="Times New Roman" w:hAnsi="Times New Roman" w:cs="Times New Roman"/>
          <w:sz w:val="20"/>
          <w:szCs w:val="20"/>
        </w:rPr>
        <w:t>. The following proposals were made:</w:t>
      </w:r>
    </w:p>
    <w:p w14:paraId="725EE719" w14:textId="77777777" w:rsidR="00B60031" w:rsidRPr="00C3248C" w:rsidRDefault="00B60031" w:rsidP="00B60031">
      <w:pPr>
        <w:jc w:val="both"/>
        <w:rPr>
          <w:rFonts w:ascii="Times New Roman" w:hAnsi="Times New Roman" w:cs="Times New Roman"/>
          <w:i/>
          <w:sz w:val="20"/>
          <w:szCs w:val="20"/>
          <w:lang w:eastAsia="sv-SE"/>
        </w:rPr>
      </w:pPr>
      <w:r w:rsidRPr="00C3248C">
        <w:rPr>
          <w:rFonts w:ascii="Times New Roman" w:hAnsi="Times New Roman" w:cs="Times New Roman"/>
          <w:b/>
          <w:i/>
          <w:sz w:val="20"/>
          <w:szCs w:val="20"/>
          <w:lang w:eastAsia="sv-SE"/>
        </w:rPr>
        <w:t>Proposal 1</w:t>
      </w:r>
      <w:r w:rsidRPr="00C3248C">
        <w:rPr>
          <w:rFonts w:ascii="Times New Roman" w:hAnsi="Times New Roman" w:cs="Times New Roman"/>
          <w:i/>
          <w:sz w:val="20"/>
          <w:szCs w:val="20"/>
          <w:lang w:eastAsia="sv-SE"/>
        </w:rPr>
        <w:t xml:space="preserve">: In case of collision between </w:t>
      </w:r>
      <w:proofErr w:type="spellStart"/>
      <w:r w:rsidRPr="00C3248C">
        <w:rPr>
          <w:rFonts w:ascii="Times New Roman" w:hAnsi="Times New Roman" w:cs="Times New Roman"/>
          <w:i/>
          <w:sz w:val="20"/>
          <w:szCs w:val="20"/>
          <w:lang w:eastAsia="sv-SE"/>
        </w:rPr>
        <w:t>eMBB</w:t>
      </w:r>
      <w:proofErr w:type="spellEnd"/>
      <w:r w:rsidRPr="00C3248C">
        <w:rPr>
          <w:rFonts w:ascii="Times New Roman" w:hAnsi="Times New Roman" w:cs="Times New Roman"/>
          <w:i/>
          <w:sz w:val="20"/>
          <w:szCs w:val="20"/>
          <w:lang w:eastAsia="sv-SE"/>
        </w:rPr>
        <w:t xml:space="preserve"> HARQ-ACK/PUSCH</w:t>
      </w:r>
      <w:r>
        <w:rPr>
          <w:rFonts w:ascii="Times New Roman" w:hAnsi="Times New Roman" w:cs="Times New Roman"/>
          <w:i/>
          <w:sz w:val="20"/>
          <w:szCs w:val="20"/>
          <w:lang w:eastAsia="sv-SE"/>
        </w:rPr>
        <w:t>/SR</w:t>
      </w:r>
      <w:r w:rsidRPr="00C3248C">
        <w:rPr>
          <w:rFonts w:ascii="Times New Roman" w:hAnsi="Times New Roman" w:cs="Times New Roman"/>
          <w:i/>
          <w:sz w:val="20"/>
          <w:szCs w:val="20"/>
          <w:lang w:eastAsia="sv-SE"/>
        </w:rPr>
        <w:t xml:space="preserve"> transmission with URLLC HARQ-ACK/PUSCH/</w:t>
      </w:r>
      <w:proofErr w:type="spellStart"/>
      <w:r w:rsidRPr="00C3248C">
        <w:rPr>
          <w:rFonts w:ascii="Times New Roman" w:hAnsi="Times New Roman" w:cs="Times New Roman"/>
          <w:i/>
          <w:sz w:val="20"/>
          <w:szCs w:val="20"/>
          <w:lang w:eastAsia="sv-SE"/>
        </w:rPr>
        <w:t>positive_SR</w:t>
      </w:r>
      <w:proofErr w:type="spellEnd"/>
      <w:r w:rsidRPr="00C3248C">
        <w:rPr>
          <w:rFonts w:ascii="Times New Roman" w:hAnsi="Times New Roman" w:cs="Times New Roman"/>
          <w:i/>
          <w:sz w:val="20"/>
          <w:szCs w:val="20"/>
          <w:lang w:eastAsia="sv-SE"/>
        </w:rPr>
        <w:t xml:space="preserve"> transmission, the UE drops the </w:t>
      </w:r>
      <w:proofErr w:type="spellStart"/>
      <w:r w:rsidRPr="00C3248C">
        <w:rPr>
          <w:rFonts w:ascii="Times New Roman" w:hAnsi="Times New Roman" w:cs="Times New Roman"/>
          <w:i/>
          <w:sz w:val="20"/>
          <w:szCs w:val="20"/>
          <w:lang w:eastAsia="sv-SE"/>
        </w:rPr>
        <w:t>eMBB</w:t>
      </w:r>
      <w:proofErr w:type="spellEnd"/>
      <w:r w:rsidRPr="00C3248C">
        <w:rPr>
          <w:rFonts w:ascii="Times New Roman" w:hAnsi="Times New Roman" w:cs="Times New Roman"/>
          <w:i/>
          <w:sz w:val="20"/>
          <w:szCs w:val="20"/>
          <w:lang w:eastAsia="sv-SE"/>
        </w:rPr>
        <w:t xml:space="preserve"> HARQ-ACK/PUSCH</w:t>
      </w:r>
      <w:r>
        <w:rPr>
          <w:rFonts w:ascii="Times New Roman" w:hAnsi="Times New Roman" w:cs="Times New Roman"/>
          <w:i/>
          <w:sz w:val="20"/>
          <w:szCs w:val="20"/>
          <w:lang w:eastAsia="sv-SE"/>
        </w:rPr>
        <w:t>/SR</w:t>
      </w:r>
      <w:r w:rsidRPr="00C3248C">
        <w:rPr>
          <w:rFonts w:ascii="Times New Roman" w:hAnsi="Times New Roman" w:cs="Times New Roman"/>
          <w:i/>
          <w:sz w:val="20"/>
          <w:szCs w:val="20"/>
          <w:lang w:eastAsia="sv-SE"/>
        </w:rPr>
        <w:t xml:space="preserve"> transmission.</w:t>
      </w:r>
    </w:p>
    <w:p w14:paraId="226D4614" w14:textId="77777777" w:rsidR="00B60031" w:rsidRPr="00152682" w:rsidRDefault="00B60031" w:rsidP="00B60031">
      <w:pPr>
        <w:jc w:val="both"/>
        <w:rPr>
          <w:rFonts w:ascii="Times New Roman" w:hAnsi="Times New Roman" w:cs="Times New Roman"/>
          <w:i/>
          <w:sz w:val="20"/>
          <w:szCs w:val="20"/>
          <w:lang w:eastAsia="sv-SE"/>
        </w:rPr>
      </w:pPr>
      <w:r w:rsidRPr="00152682">
        <w:rPr>
          <w:rFonts w:ascii="Times New Roman" w:hAnsi="Times New Roman" w:cs="Times New Roman"/>
          <w:b/>
          <w:i/>
          <w:sz w:val="20"/>
          <w:szCs w:val="20"/>
          <w:lang w:eastAsia="sv-SE"/>
        </w:rPr>
        <w:t>Proposal 2</w:t>
      </w:r>
      <w:r w:rsidRPr="00152682">
        <w:rPr>
          <w:rFonts w:ascii="Times New Roman" w:hAnsi="Times New Roman" w:cs="Times New Roman"/>
          <w:i/>
          <w:sz w:val="20"/>
          <w:szCs w:val="20"/>
          <w:lang w:eastAsia="sv-SE"/>
        </w:rPr>
        <w:t>: RRC can configure separate beta offset and scaling values for</w:t>
      </w:r>
      <w:r>
        <w:rPr>
          <w:rFonts w:ascii="Times New Roman" w:hAnsi="Times New Roman" w:cs="Times New Roman"/>
          <w:i/>
          <w:sz w:val="20"/>
          <w:szCs w:val="20"/>
          <w:lang w:eastAsia="sv-SE"/>
        </w:rPr>
        <w:t xml:space="preserve"> multiplexing of </w:t>
      </w:r>
      <w:r w:rsidRPr="00152682">
        <w:rPr>
          <w:rFonts w:ascii="Times New Roman" w:hAnsi="Times New Roman" w:cs="Times New Roman"/>
          <w:i/>
          <w:sz w:val="20"/>
          <w:szCs w:val="20"/>
          <w:lang w:eastAsia="sv-SE"/>
        </w:rPr>
        <w:t>UCI in URLLC PUSCH.</w:t>
      </w:r>
    </w:p>
    <w:p w14:paraId="36A29E14" w14:textId="77777777" w:rsidR="00B60031" w:rsidRPr="00CE085A" w:rsidRDefault="00B60031" w:rsidP="00B60031">
      <w:pPr>
        <w:jc w:val="both"/>
        <w:rPr>
          <w:rFonts w:ascii="Times New Roman" w:hAnsi="Times New Roman" w:cs="Times New Roman"/>
          <w:i/>
          <w:sz w:val="20"/>
          <w:szCs w:val="20"/>
          <w:lang w:eastAsia="sv-SE"/>
        </w:rPr>
      </w:pPr>
      <w:r w:rsidRPr="00CE085A">
        <w:rPr>
          <w:rFonts w:ascii="Times New Roman" w:hAnsi="Times New Roman" w:cs="Times New Roman"/>
          <w:b/>
          <w:i/>
          <w:sz w:val="20"/>
          <w:szCs w:val="20"/>
          <w:lang w:eastAsia="sv-SE"/>
        </w:rPr>
        <w:t xml:space="preserve">Proposal </w:t>
      </w:r>
      <w:r>
        <w:rPr>
          <w:rFonts w:ascii="Times New Roman" w:hAnsi="Times New Roman" w:cs="Times New Roman"/>
          <w:b/>
          <w:i/>
          <w:sz w:val="20"/>
          <w:szCs w:val="20"/>
          <w:lang w:eastAsia="sv-SE"/>
        </w:rPr>
        <w:t>3</w:t>
      </w:r>
      <w:r w:rsidRPr="00CE085A">
        <w:rPr>
          <w:rFonts w:ascii="Times New Roman" w:hAnsi="Times New Roman" w:cs="Times New Roman"/>
          <w:i/>
          <w:sz w:val="20"/>
          <w:szCs w:val="20"/>
          <w:lang w:eastAsia="sv-SE"/>
        </w:rPr>
        <w:t xml:space="preserve">: Multiplexing of CSI with URLLC transmission on PUCCH is not supported. </w:t>
      </w:r>
    </w:p>
    <w:p w14:paraId="1FF26545" w14:textId="77777777" w:rsidR="00B60031" w:rsidRPr="00CE085A" w:rsidRDefault="00B60031" w:rsidP="00B60031">
      <w:pPr>
        <w:jc w:val="both"/>
        <w:rPr>
          <w:rFonts w:ascii="Times New Roman" w:hAnsi="Times New Roman" w:cs="Times New Roman"/>
          <w:b/>
          <w:i/>
          <w:sz w:val="20"/>
          <w:szCs w:val="20"/>
          <w:lang w:eastAsia="sv-SE"/>
        </w:rPr>
      </w:pPr>
      <w:r w:rsidRPr="00CE085A">
        <w:rPr>
          <w:rFonts w:ascii="Times New Roman" w:hAnsi="Times New Roman" w:cs="Times New Roman"/>
          <w:b/>
          <w:i/>
          <w:sz w:val="20"/>
          <w:szCs w:val="20"/>
          <w:lang w:eastAsia="sv-SE"/>
        </w:rPr>
        <w:t xml:space="preserve">Proposal </w:t>
      </w:r>
      <w:r>
        <w:rPr>
          <w:rFonts w:ascii="Times New Roman" w:hAnsi="Times New Roman" w:cs="Times New Roman"/>
          <w:b/>
          <w:i/>
          <w:sz w:val="20"/>
          <w:szCs w:val="20"/>
          <w:lang w:eastAsia="sv-SE"/>
        </w:rPr>
        <w:t>4</w:t>
      </w:r>
      <w:r w:rsidRPr="00CE085A">
        <w:rPr>
          <w:rFonts w:ascii="Times New Roman" w:hAnsi="Times New Roman" w:cs="Times New Roman"/>
          <w:b/>
          <w:i/>
          <w:sz w:val="20"/>
          <w:szCs w:val="20"/>
          <w:lang w:eastAsia="sv-SE"/>
        </w:rPr>
        <w:t xml:space="preserve">: </w:t>
      </w:r>
      <w:r w:rsidRPr="00CE085A">
        <w:rPr>
          <w:rFonts w:ascii="Times New Roman" w:hAnsi="Times New Roman" w:cs="Times New Roman"/>
          <w:i/>
          <w:sz w:val="20"/>
          <w:szCs w:val="20"/>
          <w:lang w:eastAsia="sv-SE"/>
        </w:rPr>
        <w:t xml:space="preserve">Multiplexing of </w:t>
      </w:r>
      <w:r>
        <w:rPr>
          <w:rFonts w:ascii="Times New Roman" w:hAnsi="Times New Roman" w:cs="Times New Roman"/>
          <w:i/>
          <w:sz w:val="20"/>
          <w:szCs w:val="20"/>
          <w:lang w:eastAsia="sv-SE"/>
        </w:rPr>
        <w:t xml:space="preserve">aperiodic </w:t>
      </w:r>
      <w:r w:rsidRPr="00CE085A">
        <w:rPr>
          <w:rFonts w:ascii="Times New Roman" w:hAnsi="Times New Roman" w:cs="Times New Roman"/>
          <w:i/>
          <w:sz w:val="20"/>
          <w:szCs w:val="20"/>
          <w:lang w:eastAsia="sv-SE"/>
        </w:rPr>
        <w:t>CSI with URLLC transmission on PUSCH is supported.</w:t>
      </w:r>
    </w:p>
    <w:p w14:paraId="42A7F7A0" w14:textId="77777777" w:rsidR="00B60031" w:rsidRDefault="00B60031" w:rsidP="00B60031">
      <w:pPr>
        <w:rPr>
          <w:rFonts w:ascii="Times New Roman" w:hAnsi="Times New Roman" w:cs="Times New Roman"/>
          <w:i/>
          <w:sz w:val="20"/>
          <w:lang w:eastAsia="sv-SE"/>
        </w:rPr>
      </w:pPr>
      <w:r w:rsidRPr="001B009F">
        <w:rPr>
          <w:rFonts w:ascii="Times New Roman" w:hAnsi="Times New Roman" w:cs="Times New Roman"/>
          <w:b/>
          <w:i/>
          <w:sz w:val="20"/>
          <w:lang w:eastAsia="sv-SE"/>
        </w:rPr>
        <w:t xml:space="preserve">Proposal </w:t>
      </w:r>
      <w:r>
        <w:rPr>
          <w:rFonts w:ascii="Times New Roman" w:hAnsi="Times New Roman" w:cs="Times New Roman"/>
          <w:b/>
          <w:i/>
          <w:sz w:val="20"/>
          <w:lang w:eastAsia="sv-SE"/>
        </w:rPr>
        <w:t>5</w:t>
      </w:r>
      <w:r w:rsidRPr="001B009F">
        <w:rPr>
          <w:rFonts w:ascii="Times New Roman" w:hAnsi="Times New Roman" w:cs="Times New Roman"/>
          <w:i/>
          <w:sz w:val="20"/>
          <w:lang w:eastAsia="sv-SE"/>
        </w:rPr>
        <w:t xml:space="preserve">: The </w:t>
      </w:r>
      <w:proofErr w:type="spellStart"/>
      <w:r w:rsidRPr="001B009F">
        <w:rPr>
          <w:rFonts w:ascii="Times New Roman" w:hAnsi="Times New Roman" w:cs="Times New Roman"/>
          <w:sz w:val="20"/>
          <w:lang w:eastAsia="sv-SE"/>
        </w:rPr>
        <w:t>pucch-PowerControl</w:t>
      </w:r>
      <w:proofErr w:type="spellEnd"/>
      <w:r w:rsidRPr="001B009F">
        <w:rPr>
          <w:rFonts w:ascii="Times New Roman" w:hAnsi="Times New Roman" w:cs="Times New Roman"/>
          <w:i/>
          <w:sz w:val="20"/>
          <w:lang w:eastAsia="sv-SE"/>
        </w:rPr>
        <w:t xml:space="preserve"> parameter applicable to HARQ-ACK of a given priority is also applicable to SR of same priority.</w:t>
      </w:r>
    </w:p>
    <w:p w14:paraId="3534B06D" w14:textId="77777777" w:rsidR="00B60031" w:rsidRPr="00533EC3" w:rsidRDefault="00B60031" w:rsidP="00B60031">
      <w:pPr>
        <w:rPr>
          <w:rFonts w:ascii="Times New Roman" w:hAnsi="Times New Roman" w:cs="Times New Roman"/>
          <w:b/>
          <w:i/>
          <w:sz w:val="20"/>
          <w:lang w:val="en-GB" w:eastAsia="zh-CN"/>
        </w:rPr>
      </w:pPr>
      <w:r w:rsidRPr="00533EC3">
        <w:rPr>
          <w:rFonts w:ascii="Times New Roman" w:hAnsi="Times New Roman" w:cs="Times New Roman"/>
          <w:b/>
          <w:i/>
          <w:sz w:val="20"/>
          <w:lang w:val="en-GB" w:eastAsia="zh-CN"/>
        </w:rPr>
        <w:t xml:space="preserve">Proposal 6: </w:t>
      </w:r>
      <w:r w:rsidRPr="00533EC3">
        <w:rPr>
          <w:rFonts w:ascii="Times New Roman" w:hAnsi="Times New Roman" w:cs="Times New Roman"/>
          <w:i/>
          <w:sz w:val="20"/>
          <w:lang w:val="en-GB" w:eastAsia="zh-CN"/>
        </w:rPr>
        <w:t>Confirm the working assumption that SR priority is known at PHY layer</w:t>
      </w:r>
      <w:r w:rsidRPr="00533EC3">
        <w:rPr>
          <w:rFonts w:ascii="Times New Roman" w:hAnsi="Times New Roman" w:cs="Times New Roman"/>
          <w:b/>
          <w:i/>
          <w:sz w:val="20"/>
          <w:lang w:val="en-GB" w:eastAsia="zh-CN"/>
        </w:rPr>
        <w:t>.</w:t>
      </w:r>
    </w:p>
    <w:p w14:paraId="44A12D23" w14:textId="77777777" w:rsidR="00B60031" w:rsidRPr="00533EC3" w:rsidRDefault="00B60031" w:rsidP="00B60031">
      <w:pPr>
        <w:rPr>
          <w:rFonts w:ascii="Times New Roman" w:hAnsi="Times New Roman" w:cs="Times New Roman"/>
          <w:b/>
          <w:i/>
          <w:sz w:val="20"/>
          <w:lang w:val="en-GB" w:eastAsia="zh-CN"/>
        </w:rPr>
      </w:pPr>
      <w:r w:rsidRPr="00533EC3">
        <w:rPr>
          <w:rFonts w:ascii="Times New Roman" w:hAnsi="Times New Roman" w:cs="Times New Roman"/>
          <w:b/>
          <w:i/>
          <w:sz w:val="20"/>
          <w:lang w:val="en-GB" w:eastAsia="zh-CN"/>
        </w:rPr>
        <w:t xml:space="preserve">Proposal 7: </w:t>
      </w:r>
      <w:r w:rsidRPr="00533EC3">
        <w:rPr>
          <w:rFonts w:ascii="Times New Roman" w:hAnsi="Times New Roman" w:cs="Times New Roman"/>
          <w:i/>
          <w:sz w:val="20"/>
          <w:lang w:val="en-GB" w:eastAsia="zh-CN"/>
        </w:rPr>
        <w:t>RRC indicates the SR priority for each SR resource</w:t>
      </w:r>
      <w:r w:rsidRPr="00533EC3">
        <w:rPr>
          <w:rFonts w:ascii="Times New Roman" w:hAnsi="Times New Roman" w:cs="Times New Roman"/>
          <w:b/>
          <w:i/>
          <w:sz w:val="20"/>
          <w:lang w:val="en-GB" w:eastAsia="zh-CN"/>
        </w:rPr>
        <w:t>.</w:t>
      </w:r>
    </w:p>
    <w:p w14:paraId="1494200E" w14:textId="77777777" w:rsidR="00B60031" w:rsidRPr="00A871A3" w:rsidRDefault="00B60031" w:rsidP="00B60031">
      <w:pPr>
        <w:jc w:val="both"/>
        <w:rPr>
          <w:rFonts w:ascii="Times New Roman" w:hAnsi="Times New Roman" w:cs="Times New Roman"/>
          <w:i/>
          <w:sz w:val="20"/>
          <w:lang w:eastAsia="sv-SE"/>
        </w:rPr>
      </w:pPr>
      <w:r w:rsidRPr="00A871A3">
        <w:rPr>
          <w:rFonts w:ascii="Times New Roman" w:hAnsi="Times New Roman" w:cs="Times New Roman"/>
          <w:b/>
          <w:i/>
          <w:sz w:val="20"/>
          <w:lang w:eastAsia="sv-SE"/>
        </w:rPr>
        <w:lastRenderedPageBreak/>
        <w:t xml:space="preserve">Proposal </w:t>
      </w:r>
      <w:r>
        <w:rPr>
          <w:rFonts w:ascii="Times New Roman" w:hAnsi="Times New Roman" w:cs="Times New Roman"/>
          <w:b/>
          <w:i/>
          <w:sz w:val="20"/>
          <w:lang w:eastAsia="sv-SE"/>
        </w:rPr>
        <w:t>8</w:t>
      </w:r>
      <w:r w:rsidRPr="00A871A3">
        <w:rPr>
          <w:rFonts w:ascii="Times New Roman" w:hAnsi="Times New Roman" w:cs="Times New Roman"/>
          <w:i/>
          <w:sz w:val="20"/>
          <w:lang w:eastAsia="sv-SE"/>
        </w:rPr>
        <w:t xml:space="preserve">: The maximum number of values for </w:t>
      </w:r>
      <w:r w:rsidRPr="00A871A3">
        <w:rPr>
          <w:rFonts w:ascii="Times New Roman" w:hAnsi="Times New Roman" w:cs="Times New Roman"/>
          <w:sz w:val="20"/>
          <w:lang w:eastAsia="sv-SE"/>
        </w:rPr>
        <w:t>dl-</w:t>
      </w:r>
      <w:proofErr w:type="spellStart"/>
      <w:r w:rsidRPr="00A871A3">
        <w:rPr>
          <w:rFonts w:ascii="Times New Roman" w:hAnsi="Times New Roman" w:cs="Times New Roman"/>
          <w:sz w:val="20"/>
          <w:lang w:eastAsia="sv-SE"/>
        </w:rPr>
        <w:t>DataToUL</w:t>
      </w:r>
      <w:proofErr w:type="spellEnd"/>
      <w:r w:rsidRPr="00A871A3">
        <w:rPr>
          <w:rFonts w:ascii="Times New Roman" w:hAnsi="Times New Roman" w:cs="Times New Roman"/>
          <w:sz w:val="20"/>
          <w:lang w:eastAsia="sv-SE"/>
        </w:rPr>
        <w:t>-ACK</w:t>
      </w:r>
      <w:r w:rsidRPr="00A871A3">
        <w:rPr>
          <w:rFonts w:ascii="Times New Roman" w:hAnsi="Times New Roman" w:cs="Times New Roman"/>
          <w:i/>
          <w:sz w:val="20"/>
          <w:lang w:eastAsia="sv-SE"/>
        </w:rPr>
        <w:t xml:space="preserve"> for sub-slot-based HARQ-ACK is 8</w:t>
      </w:r>
      <w:r>
        <w:rPr>
          <w:rFonts w:ascii="Times New Roman" w:hAnsi="Times New Roman" w:cs="Times New Roman"/>
          <w:i/>
          <w:sz w:val="20"/>
          <w:lang w:eastAsia="sv-SE"/>
        </w:rPr>
        <w:t xml:space="preserve"> (same as slot-based)</w:t>
      </w:r>
      <w:r w:rsidRPr="00A871A3">
        <w:rPr>
          <w:rFonts w:ascii="Times New Roman" w:hAnsi="Times New Roman" w:cs="Times New Roman"/>
          <w:i/>
          <w:sz w:val="20"/>
          <w:lang w:eastAsia="sv-SE"/>
        </w:rPr>
        <w:t>.</w:t>
      </w:r>
    </w:p>
    <w:p w14:paraId="6081957B" w14:textId="77777777" w:rsidR="00B60031" w:rsidRDefault="00B60031" w:rsidP="00B60031">
      <w:pPr>
        <w:jc w:val="both"/>
        <w:rPr>
          <w:rFonts w:ascii="Times New Roman" w:hAnsi="Times New Roman" w:cs="Times New Roman"/>
          <w:i/>
          <w:sz w:val="20"/>
          <w:lang w:eastAsia="sv-SE"/>
        </w:rPr>
      </w:pPr>
      <w:r w:rsidRPr="00A871A3">
        <w:rPr>
          <w:rFonts w:ascii="Times New Roman" w:hAnsi="Times New Roman" w:cs="Times New Roman"/>
          <w:b/>
          <w:i/>
          <w:sz w:val="20"/>
          <w:lang w:eastAsia="sv-SE"/>
        </w:rPr>
        <w:t xml:space="preserve">Proposal </w:t>
      </w:r>
      <w:r>
        <w:rPr>
          <w:rFonts w:ascii="Times New Roman" w:hAnsi="Times New Roman" w:cs="Times New Roman"/>
          <w:b/>
          <w:i/>
          <w:sz w:val="20"/>
          <w:lang w:eastAsia="sv-SE"/>
        </w:rPr>
        <w:t>9</w:t>
      </w:r>
      <w:r w:rsidRPr="00A871A3">
        <w:rPr>
          <w:rFonts w:ascii="Times New Roman" w:hAnsi="Times New Roman" w:cs="Times New Roman"/>
          <w:i/>
          <w:sz w:val="20"/>
          <w:lang w:eastAsia="sv-SE"/>
        </w:rPr>
        <w:t xml:space="preserve">: The value range of </w:t>
      </w:r>
      <w:r w:rsidRPr="00A871A3">
        <w:rPr>
          <w:rFonts w:ascii="Times New Roman" w:hAnsi="Times New Roman" w:cs="Times New Roman"/>
          <w:sz w:val="20"/>
          <w:lang w:eastAsia="sv-SE"/>
        </w:rPr>
        <w:t>dl-</w:t>
      </w:r>
      <w:proofErr w:type="spellStart"/>
      <w:r w:rsidRPr="00A871A3">
        <w:rPr>
          <w:rFonts w:ascii="Times New Roman" w:hAnsi="Times New Roman" w:cs="Times New Roman"/>
          <w:sz w:val="20"/>
          <w:lang w:eastAsia="sv-SE"/>
        </w:rPr>
        <w:t>DataToUL</w:t>
      </w:r>
      <w:proofErr w:type="spellEnd"/>
      <w:r w:rsidRPr="00A871A3">
        <w:rPr>
          <w:rFonts w:ascii="Times New Roman" w:hAnsi="Times New Roman" w:cs="Times New Roman"/>
          <w:sz w:val="20"/>
          <w:lang w:eastAsia="sv-SE"/>
        </w:rPr>
        <w:t>-ACK</w:t>
      </w:r>
      <w:r w:rsidRPr="00A871A3">
        <w:rPr>
          <w:rFonts w:ascii="Times New Roman" w:hAnsi="Times New Roman" w:cs="Times New Roman"/>
          <w:i/>
          <w:sz w:val="20"/>
          <w:lang w:eastAsia="sv-SE"/>
        </w:rPr>
        <w:t xml:space="preserve"> for sub-slot-based HARQ-ACK is 0 to 15</w:t>
      </w:r>
      <w:r>
        <w:rPr>
          <w:rFonts w:ascii="Times New Roman" w:hAnsi="Times New Roman" w:cs="Times New Roman"/>
          <w:i/>
          <w:sz w:val="20"/>
          <w:lang w:eastAsia="sv-SE"/>
        </w:rPr>
        <w:t xml:space="preserve"> (same as slot-based)</w:t>
      </w:r>
      <w:r w:rsidRPr="00A871A3">
        <w:rPr>
          <w:rFonts w:ascii="Times New Roman" w:hAnsi="Times New Roman" w:cs="Times New Roman"/>
          <w:i/>
          <w:sz w:val="20"/>
          <w:lang w:eastAsia="sv-SE"/>
        </w:rPr>
        <w:t>.</w:t>
      </w:r>
    </w:p>
    <w:p w14:paraId="3A67F7C0" w14:textId="77777777" w:rsidR="00B60031" w:rsidRPr="005E3E7C" w:rsidRDefault="00B60031" w:rsidP="00B60031">
      <w:pPr>
        <w:jc w:val="both"/>
        <w:rPr>
          <w:rFonts w:ascii="Times New Roman" w:hAnsi="Times New Roman" w:cs="Times New Roman"/>
          <w:i/>
          <w:sz w:val="20"/>
          <w:lang w:eastAsia="sv-SE"/>
        </w:rPr>
      </w:pPr>
      <w:r w:rsidRPr="005E3E7C">
        <w:rPr>
          <w:rFonts w:ascii="Times New Roman" w:hAnsi="Times New Roman" w:cs="Times New Roman"/>
          <w:b/>
          <w:i/>
          <w:sz w:val="20"/>
          <w:lang w:eastAsia="sv-SE"/>
        </w:rPr>
        <w:t>Proposal 10</w:t>
      </w:r>
      <w:r w:rsidRPr="005E3E7C">
        <w:rPr>
          <w:rFonts w:ascii="Times New Roman" w:hAnsi="Times New Roman" w:cs="Times New Roman"/>
          <w:i/>
          <w:sz w:val="20"/>
          <w:lang w:eastAsia="sv-SE"/>
        </w:rPr>
        <w:t xml:space="preserve">: </w:t>
      </w:r>
      <w:r>
        <w:rPr>
          <w:rFonts w:ascii="Times New Roman" w:hAnsi="Times New Roman" w:cs="Times New Roman"/>
          <w:i/>
          <w:sz w:val="20"/>
          <w:lang w:eastAsia="sv-SE"/>
        </w:rPr>
        <w:t xml:space="preserve">RRC configures </w:t>
      </w:r>
      <w:r w:rsidRPr="005E3E7C">
        <w:rPr>
          <w:rFonts w:ascii="Times New Roman" w:hAnsi="Times New Roman" w:cs="Times New Roman"/>
          <w:i/>
          <w:sz w:val="20"/>
          <w:lang w:eastAsia="sv-SE"/>
        </w:rPr>
        <w:t xml:space="preserve">TDRA table separately for each HARQ-ACK sub-slot configuration. </w:t>
      </w:r>
    </w:p>
    <w:p w14:paraId="39C255BB" w14:textId="5C2AE3E1" w:rsidR="00B60031" w:rsidRDefault="00B60031" w:rsidP="00B60031">
      <w:pPr>
        <w:jc w:val="both"/>
        <w:rPr>
          <w:rFonts w:ascii="Times New Roman" w:hAnsi="Times New Roman" w:cs="Times New Roman"/>
          <w:i/>
          <w:sz w:val="20"/>
          <w:lang w:eastAsia="sv-SE"/>
        </w:rPr>
      </w:pPr>
      <w:r w:rsidRPr="00023D0C">
        <w:rPr>
          <w:rFonts w:ascii="Times New Roman" w:hAnsi="Times New Roman" w:cs="Times New Roman"/>
          <w:b/>
          <w:i/>
          <w:sz w:val="20"/>
          <w:lang w:eastAsia="sv-SE"/>
        </w:rPr>
        <w:t>Proposal 1</w:t>
      </w:r>
      <w:r>
        <w:rPr>
          <w:rFonts w:ascii="Times New Roman" w:hAnsi="Times New Roman" w:cs="Times New Roman"/>
          <w:b/>
          <w:i/>
          <w:sz w:val="20"/>
          <w:lang w:eastAsia="sv-SE"/>
        </w:rPr>
        <w:t>1</w:t>
      </w:r>
      <w:r>
        <w:rPr>
          <w:rFonts w:ascii="Times New Roman" w:hAnsi="Times New Roman" w:cs="Times New Roman"/>
          <w:i/>
          <w:sz w:val="20"/>
          <w:lang w:eastAsia="sv-SE"/>
        </w:rPr>
        <w:t>: RRC can configure more than 2 slot- or sub-slot-based HARQ-ACK configurations.</w:t>
      </w:r>
    </w:p>
    <w:p w14:paraId="4587B3B7" w14:textId="5B010C7A" w:rsidR="00B60031" w:rsidRPr="00794251" w:rsidRDefault="00B60031" w:rsidP="00B60031">
      <w:pPr>
        <w:jc w:val="both"/>
        <w:rPr>
          <w:rFonts w:ascii="Times New Roman" w:hAnsi="Times New Roman" w:cs="Times New Roman"/>
          <w:i/>
          <w:sz w:val="20"/>
          <w:lang w:eastAsia="sv-SE"/>
        </w:rPr>
      </w:pPr>
      <w:r w:rsidRPr="00794251">
        <w:rPr>
          <w:rFonts w:ascii="Times New Roman" w:hAnsi="Times New Roman" w:cs="Times New Roman"/>
          <w:b/>
          <w:i/>
          <w:sz w:val="20"/>
          <w:lang w:eastAsia="sv-SE"/>
        </w:rPr>
        <w:t>Proposal 1</w:t>
      </w:r>
      <w:r>
        <w:rPr>
          <w:rFonts w:ascii="Times New Roman" w:hAnsi="Times New Roman" w:cs="Times New Roman"/>
          <w:b/>
          <w:i/>
          <w:sz w:val="20"/>
          <w:lang w:eastAsia="sv-SE"/>
        </w:rPr>
        <w:t>2</w:t>
      </w:r>
      <w:r w:rsidRPr="00794251">
        <w:rPr>
          <w:rFonts w:ascii="Times New Roman" w:hAnsi="Times New Roman" w:cs="Times New Roman"/>
          <w:i/>
          <w:sz w:val="20"/>
          <w:lang w:eastAsia="sv-SE"/>
        </w:rPr>
        <w:t>: PHY identification of HARQ-ACK codebook/priority supports up to 4 values.</w:t>
      </w:r>
    </w:p>
    <w:p w14:paraId="48E1FCAA" w14:textId="46444CB7" w:rsidR="00B60031" w:rsidRPr="00794251" w:rsidRDefault="00B60031" w:rsidP="00B60031">
      <w:pPr>
        <w:jc w:val="both"/>
        <w:rPr>
          <w:rFonts w:ascii="Times New Roman" w:hAnsi="Times New Roman" w:cs="Times New Roman"/>
          <w:i/>
          <w:sz w:val="20"/>
          <w:lang w:eastAsia="sv-SE"/>
        </w:rPr>
      </w:pPr>
      <w:r w:rsidRPr="00794251">
        <w:rPr>
          <w:rFonts w:ascii="Times New Roman" w:hAnsi="Times New Roman" w:cs="Times New Roman"/>
          <w:b/>
          <w:i/>
          <w:sz w:val="20"/>
          <w:lang w:eastAsia="sv-SE"/>
        </w:rPr>
        <w:t>Proposal 1</w:t>
      </w:r>
      <w:r>
        <w:rPr>
          <w:rFonts w:ascii="Times New Roman" w:hAnsi="Times New Roman" w:cs="Times New Roman"/>
          <w:b/>
          <w:i/>
          <w:sz w:val="20"/>
          <w:lang w:eastAsia="sv-SE"/>
        </w:rPr>
        <w:t>3</w:t>
      </w:r>
      <w:r w:rsidRPr="00794251">
        <w:rPr>
          <w:rFonts w:ascii="Times New Roman" w:hAnsi="Times New Roman" w:cs="Times New Roman"/>
          <w:i/>
          <w:sz w:val="20"/>
          <w:lang w:eastAsia="sv-SE"/>
        </w:rPr>
        <w:t xml:space="preserve">: PHY identification of HARQ-ACK codebook/priority uses at least </w:t>
      </w:r>
      <w:r>
        <w:rPr>
          <w:rFonts w:ascii="Times New Roman" w:hAnsi="Times New Roman" w:cs="Times New Roman"/>
          <w:i/>
          <w:sz w:val="20"/>
          <w:lang w:eastAsia="sv-SE"/>
        </w:rPr>
        <w:t xml:space="preserve">an </w:t>
      </w:r>
      <w:r w:rsidRPr="00794251">
        <w:rPr>
          <w:rFonts w:ascii="Times New Roman" w:hAnsi="Times New Roman" w:cs="Times New Roman"/>
          <w:i/>
          <w:sz w:val="20"/>
          <w:lang w:eastAsia="sv-SE"/>
        </w:rPr>
        <w:t>explicit indication from DCI.</w:t>
      </w:r>
    </w:p>
    <w:p w14:paraId="3E248A84" w14:textId="403EA56D" w:rsidR="00B60031" w:rsidRPr="00616BE3" w:rsidRDefault="00B60031" w:rsidP="00B60031">
      <w:pPr>
        <w:rPr>
          <w:rFonts w:ascii="Times New Roman" w:hAnsi="Times New Roman" w:cs="Times New Roman"/>
          <w:i/>
          <w:sz w:val="20"/>
          <w:lang w:eastAsia="zh-CN"/>
        </w:rPr>
      </w:pPr>
      <w:r w:rsidRPr="00616BE3">
        <w:rPr>
          <w:rFonts w:ascii="Times New Roman" w:hAnsi="Times New Roman" w:cs="Times New Roman"/>
          <w:b/>
          <w:i/>
          <w:sz w:val="20"/>
          <w:lang w:eastAsia="zh-CN"/>
        </w:rPr>
        <w:t>Proposal 1</w:t>
      </w:r>
      <w:r>
        <w:rPr>
          <w:rFonts w:ascii="Times New Roman" w:hAnsi="Times New Roman" w:cs="Times New Roman"/>
          <w:b/>
          <w:i/>
          <w:sz w:val="20"/>
          <w:lang w:eastAsia="zh-CN"/>
        </w:rPr>
        <w:t>4</w:t>
      </w:r>
      <w:r w:rsidRPr="00616BE3">
        <w:rPr>
          <w:rFonts w:ascii="Times New Roman" w:hAnsi="Times New Roman" w:cs="Times New Roman"/>
          <w:i/>
          <w:sz w:val="20"/>
          <w:lang w:eastAsia="zh-CN"/>
        </w:rPr>
        <w:t xml:space="preserve">: </w:t>
      </w:r>
      <w:r w:rsidRPr="00616BE3">
        <w:rPr>
          <w:rFonts w:ascii="Times New Roman" w:hAnsi="Times New Roman" w:cs="Times New Roman"/>
          <w:i/>
          <w:sz w:val="20"/>
          <w:lang w:val="en-GB" w:eastAsia="zh-CN"/>
        </w:rPr>
        <w:t>DCI scheduling PUSCH indicates its priority.</w:t>
      </w:r>
    </w:p>
    <w:p w14:paraId="05A6D524" w14:textId="13C99059" w:rsidR="00B60031" w:rsidRPr="002A7EEF" w:rsidRDefault="00B60031" w:rsidP="00B60031">
      <w:pPr>
        <w:rPr>
          <w:rFonts w:ascii="Times New Roman" w:hAnsi="Times New Roman" w:cs="Times New Roman"/>
          <w:sz w:val="20"/>
          <w:lang w:val="en-GB" w:eastAsia="zh-CN"/>
        </w:rPr>
      </w:pPr>
      <w:r w:rsidRPr="00616BE3">
        <w:rPr>
          <w:rFonts w:ascii="Times New Roman" w:hAnsi="Times New Roman" w:cs="Times New Roman"/>
          <w:b/>
          <w:i/>
          <w:sz w:val="20"/>
          <w:lang w:val="en-GB" w:eastAsia="zh-CN"/>
        </w:rPr>
        <w:t>Proposal 1</w:t>
      </w:r>
      <w:r>
        <w:rPr>
          <w:rFonts w:ascii="Times New Roman" w:hAnsi="Times New Roman" w:cs="Times New Roman"/>
          <w:b/>
          <w:i/>
          <w:sz w:val="20"/>
          <w:lang w:val="en-GB" w:eastAsia="zh-CN"/>
        </w:rPr>
        <w:t>5</w:t>
      </w:r>
      <w:r w:rsidRPr="00616BE3">
        <w:rPr>
          <w:rFonts w:ascii="Times New Roman" w:hAnsi="Times New Roman" w:cs="Times New Roman"/>
          <w:b/>
          <w:i/>
          <w:sz w:val="20"/>
          <w:lang w:val="en-GB" w:eastAsia="zh-CN"/>
        </w:rPr>
        <w:t>:</w:t>
      </w:r>
      <w:r w:rsidRPr="00616BE3">
        <w:rPr>
          <w:rFonts w:ascii="Times New Roman" w:hAnsi="Times New Roman" w:cs="Times New Roman"/>
          <w:sz w:val="20"/>
          <w:lang w:val="en-GB" w:eastAsia="zh-CN"/>
        </w:rPr>
        <w:t xml:space="preserve"> </w:t>
      </w:r>
      <w:r w:rsidRPr="00616BE3">
        <w:rPr>
          <w:rFonts w:ascii="Times New Roman" w:hAnsi="Times New Roman" w:cs="Times New Roman"/>
          <w:i/>
          <w:sz w:val="20"/>
          <w:lang w:val="en-GB" w:eastAsia="zh-CN"/>
        </w:rPr>
        <w:t>RRC configures priority of PUSCH in the case of configured grant type 1.</w:t>
      </w:r>
    </w:p>
    <w:p w14:paraId="53DC85C7" w14:textId="77777777" w:rsidR="000A5764" w:rsidRPr="00146444" w:rsidRDefault="000A5764" w:rsidP="000A5764">
      <w:pPr>
        <w:pStyle w:val="Heading1"/>
        <w:rPr>
          <w:rFonts w:ascii="Times New Roman" w:hAnsi="Times New Roman"/>
          <w:lang w:val="en-US"/>
        </w:rPr>
      </w:pPr>
      <w:r w:rsidRPr="00146444">
        <w:rPr>
          <w:rFonts w:ascii="Times New Roman" w:hAnsi="Times New Roman"/>
          <w:lang w:val="en-US"/>
        </w:rPr>
        <w:t>References</w:t>
      </w:r>
    </w:p>
    <w:p w14:paraId="1362AEE5" w14:textId="247ED0C1" w:rsidR="00867CFA" w:rsidRDefault="00867CFA"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2" w:name="_Ref5049905"/>
      <w:bookmarkStart w:id="3" w:name="_Ref534995317"/>
      <w:r>
        <w:rPr>
          <w:rFonts w:ascii="Times New Roman" w:hAnsi="Times New Roman"/>
          <w:sz w:val="20"/>
        </w:rPr>
        <w:t>RP-192324, “</w:t>
      </w:r>
      <w:r w:rsidRPr="00867CFA">
        <w:rPr>
          <w:rFonts w:ascii="Times New Roman" w:hAnsi="Times New Roman"/>
          <w:sz w:val="20"/>
        </w:rPr>
        <w:t>Revised WID: Support of NR Industrial Internet of Things (IoT)</w:t>
      </w:r>
      <w:r>
        <w:rPr>
          <w:rFonts w:ascii="Times New Roman" w:hAnsi="Times New Roman"/>
          <w:sz w:val="20"/>
        </w:rPr>
        <w:t>”, Nokia, Nokia Shanghai Bell.</w:t>
      </w:r>
    </w:p>
    <w:p w14:paraId="027CBF3A" w14:textId="7C7AF054" w:rsidR="00EF5302" w:rsidRPr="0043787B" w:rsidRDefault="00EF5302" w:rsidP="00EF5302">
      <w:pPr>
        <w:pStyle w:val="Reference"/>
        <w:overflowPunct w:val="0"/>
        <w:autoSpaceDE w:val="0"/>
        <w:autoSpaceDN w:val="0"/>
        <w:adjustRightInd w:val="0"/>
        <w:spacing w:after="60" w:line="240" w:lineRule="auto"/>
        <w:jc w:val="both"/>
        <w:textAlignment w:val="baseline"/>
        <w:rPr>
          <w:rFonts w:ascii="Times New Roman" w:hAnsi="Times New Roman"/>
          <w:sz w:val="20"/>
        </w:rPr>
      </w:pPr>
      <w:r w:rsidRPr="0043787B">
        <w:rPr>
          <w:rFonts w:ascii="Times New Roman" w:hAnsi="Times New Roman"/>
          <w:sz w:val="20"/>
        </w:rPr>
        <w:t xml:space="preserve">RP-190726, “New WID: Physical Layer Enhancements for NR Ultra-Reliable and Low Latency Communication (URLLC)”, Huawei, </w:t>
      </w:r>
      <w:proofErr w:type="spellStart"/>
      <w:r w:rsidRPr="0043787B">
        <w:rPr>
          <w:rFonts w:ascii="Times New Roman" w:hAnsi="Times New Roman"/>
          <w:sz w:val="20"/>
        </w:rPr>
        <w:t>HiSilicon</w:t>
      </w:r>
      <w:proofErr w:type="spellEnd"/>
      <w:r w:rsidRPr="0043787B">
        <w:rPr>
          <w:rFonts w:ascii="Times New Roman" w:hAnsi="Times New Roman"/>
          <w:sz w:val="20"/>
        </w:rPr>
        <w:t>.</w:t>
      </w:r>
      <w:bookmarkEnd w:id="2"/>
    </w:p>
    <w:p w14:paraId="32250020" w14:textId="77777777" w:rsidR="00721FEC" w:rsidRDefault="00EF5302" w:rsidP="00721FEC">
      <w:pPr>
        <w:pStyle w:val="Reference"/>
        <w:overflowPunct w:val="0"/>
        <w:autoSpaceDE w:val="0"/>
        <w:autoSpaceDN w:val="0"/>
        <w:adjustRightInd w:val="0"/>
        <w:spacing w:after="60" w:line="240" w:lineRule="auto"/>
        <w:jc w:val="both"/>
        <w:textAlignment w:val="baseline"/>
        <w:rPr>
          <w:rFonts w:ascii="Times New Roman" w:hAnsi="Times New Roman"/>
          <w:sz w:val="20"/>
        </w:rPr>
      </w:pPr>
      <w:bookmarkStart w:id="4" w:name="_Ref5050124"/>
      <w:r w:rsidRPr="0043787B">
        <w:rPr>
          <w:rFonts w:ascii="Times New Roman" w:hAnsi="Times New Roman"/>
          <w:sz w:val="20"/>
        </w:rPr>
        <w:t>RP-190728, “New WID: Support of NR Industrial Internet of Things (IoT)”, Nokia, Nokia Shanghai Bell.</w:t>
      </w:r>
      <w:bookmarkEnd w:id="3"/>
      <w:bookmarkEnd w:id="4"/>
    </w:p>
    <w:p w14:paraId="3BA5DF59" w14:textId="77777777" w:rsidR="00721FEC" w:rsidRDefault="00721FEC">
      <w:pPr>
        <w:spacing w:after="0" w:line="240" w:lineRule="auto"/>
        <w:rPr>
          <w:rFonts w:ascii="Times New Roman" w:hAnsi="Times New Roman" w:cs="Times New Roman"/>
        </w:rPr>
      </w:pPr>
      <w:r>
        <w:rPr>
          <w:rFonts w:ascii="Times New Roman" w:hAnsi="Times New Roman" w:cs="Times New Roman"/>
        </w:rPr>
        <w:br w:type="page"/>
      </w:r>
    </w:p>
    <w:p w14:paraId="5D6866AC" w14:textId="06645915" w:rsidR="00875BD1" w:rsidRPr="00721FEC" w:rsidRDefault="00875BD1" w:rsidP="00721FEC">
      <w:pPr>
        <w:pStyle w:val="Reference"/>
        <w:numPr>
          <w:ilvl w:val="0"/>
          <w:numId w:val="0"/>
        </w:numPr>
        <w:overflowPunct w:val="0"/>
        <w:autoSpaceDE w:val="0"/>
        <w:autoSpaceDN w:val="0"/>
        <w:adjustRightInd w:val="0"/>
        <w:spacing w:after="60" w:line="240" w:lineRule="auto"/>
        <w:jc w:val="both"/>
        <w:textAlignment w:val="baseline"/>
        <w:rPr>
          <w:rFonts w:ascii="Times New Roman" w:hAnsi="Times New Roman"/>
          <w:sz w:val="20"/>
        </w:rPr>
      </w:pPr>
    </w:p>
    <w:p w14:paraId="6E424D54" w14:textId="37F94896" w:rsidR="00875BD1" w:rsidRPr="00146444" w:rsidRDefault="00875BD1" w:rsidP="00875BD1">
      <w:pPr>
        <w:pStyle w:val="Heading1"/>
        <w:numPr>
          <w:ilvl w:val="0"/>
          <w:numId w:val="0"/>
        </w:numPr>
        <w:ind w:left="432" w:hanging="432"/>
        <w:rPr>
          <w:rFonts w:ascii="Times New Roman" w:hAnsi="Times New Roman"/>
          <w:lang w:val="en-US"/>
        </w:rPr>
      </w:pPr>
      <w:r>
        <w:rPr>
          <w:rFonts w:ascii="Times New Roman" w:hAnsi="Times New Roman"/>
          <w:lang w:val="en-US"/>
        </w:rPr>
        <w:t>Appendix</w:t>
      </w:r>
    </w:p>
    <w:p w14:paraId="7611ED5C" w14:textId="1E04405F" w:rsidR="00B05E15" w:rsidRDefault="00F20827" w:rsidP="00875BD1">
      <w:pPr>
        <w:jc w:val="both"/>
        <w:rPr>
          <w:rFonts w:ascii="Times New Roman" w:hAnsi="Times New Roman" w:cs="Times New Roman"/>
        </w:rPr>
      </w:pPr>
      <w:r>
        <w:rPr>
          <w:rFonts w:ascii="Times New Roman" w:hAnsi="Times New Roman" w:cs="Times New Roman"/>
        </w:rPr>
        <w:t>Agreements from RAN1#98:</w:t>
      </w:r>
    </w:p>
    <w:tbl>
      <w:tblPr>
        <w:tblStyle w:val="TableGrid"/>
        <w:tblW w:w="0" w:type="auto"/>
        <w:tblLook w:val="04A0" w:firstRow="1" w:lastRow="0" w:firstColumn="1" w:lastColumn="0" w:noHBand="0" w:noVBand="1"/>
      </w:tblPr>
      <w:tblGrid>
        <w:gridCol w:w="9629"/>
      </w:tblGrid>
      <w:tr w:rsidR="00F20827" w14:paraId="6760B93E" w14:textId="77777777" w:rsidTr="00F20827">
        <w:tc>
          <w:tcPr>
            <w:tcW w:w="9629" w:type="dxa"/>
          </w:tcPr>
          <w:p w14:paraId="59F831E6" w14:textId="77777777" w:rsidR="007565C6" w:rsidRPr="007565C6" w:rsidRDefault="007565C6" w:rsidP="007565C6">
            <w:pPr>
              <w:spacing w:after="0" w:line="240" w:lineRule="auto"/>
              <w:rPr>
                <w:rFonts w:ascii="Times" w:eastAsia="Batang" w:hAnsi="Times" w:cs="Times New Roman"/>
                <w:b/>
                <w:bCs/>
                <w:sz w:val="20"/>
                <w:szCs w:val="20"/>
                <w:lang w:val="en-GB" w:eastAsia="x-none"/>
              </w:rPr>
            </w:pPr>
            <w:r w:rsidRPr="007565C6">
              <w:rPr>
                <w:rFonts w:ascii="Times" w:eastAsia="Batang" w:hAnsi="Times" w:cs="Times New Roman"/>
                <w:sz w:val="20"/>
                <w:szCs w:val="20"/>
                <w:highlight w:val="green"/>
                <w:lang w:val="en-GB" w:eastAsia="x-none"/>
              </w:rPr>
              <w:t>Agreements</w:t>
            </w:r>
            <w:r w:rsidRPr="007565C6">
              <w:rPr>
                <w:rFonts w:ascii="Times" w:eastAsia="Batang" w:hAnsi="Times" w:cs="Times New Roman"/>
                <w:b/>
                <w:bCs/>
                <w:sz w:val="20"/>
                <w:szCs w:val="20"/>
                <w:lang w:val="en-GB" w:eastAsia="x-none"/>
              </w:rPr>
              <w:t>:</w:t>
            </w:r>
          </w:p>
          <w:p w14:paraId="219F294C" w14:textId="77777777" w:rsidR="007565C6" w:rsidRPr="007565C6" w:rsidRDefault="007565C6" w:rsidP="007565C6">
            <w:pPr>
              <w:spacing w:after="0" w:line="240" w:lineRule="auto"/>
              <w:jc w:val="both"/>
              <w:rPr>
                <w:rFonts w:ascii="Times New Roman" w:eastAsia="SimSun" w:hAnsi="Times New Roman" w:cs="Times New Roman"/>
                <w:sz w:val="20"/>
                <w:szCs w:val="20"/>
                <w:lang w:eastAsia="zh-CN"/>
              </w:rPr>
            </w:pPr>
            <w:r w:rsidRPr="007565C6">
              <w:rPr>
                <w:rFonts w:ascii="Times" w:eastAsia="SimSun" w:hAnsi="Times" w:cs="Times New Roman"/>
                <w:sz w:val="20"/>
                <w:szCs w:val="20"/>
                <w:lang w:val="en-GB" w:eastAsia="zh-CN"/>
              </w:rPr>
              <w:t>Reuse the R15 mechanism for the following scenarios:</w:t>
            </w:r>
          </w:p>
          <w:p w14:paraId="72001795" w14:textId="77777777" w:rsidR="007565C6" w:rsidRPr="007565C6" w:rsidRDefault="007565C6" w:rsidP="007565C6">
            <w:pPr>
              <w:numPr>
                <w:ilvl w:val="0"/>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A URLLC SR collides with a URLLC HARQ-ACK (no other UL signals/channels), except for (to conclude the FFSs by RAN1#98b)</w:t>
            </w:r>
          </w:p>
          <w:p w14:paraId="08959A35"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if the case in which SR with PF0 vs HARQ-ACK with PF1 needs to be considered.</w:t>
            </w:r>
          </w:p>
          <w:p w14:paraId="6E498618"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SR with HARQ-ACK in PF 2, 3, 4</w:t>
            </w:r>
          </w:p>
          <w:p w14:paraId="15AA3252" w14:textId="77777777" w:rsidR="007565C6" w:rsidRPr="007565C6" w:rsidRDefault="007565C6" w:rsidP="007565C6">
            <w:pPr>
              <w:numPr>
                <w:ilvl w:val="0"/>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URLLC HARQ-ACK collides with URLLC PUSCH (no other UL signals/channels) when the corresponding timelines are met</w:t>
            </w:r>
          </w:p>
          <w:p w14:paraId="3D5920F9" w14:textId="77777777" w:rsidR="007565C6" w:rsidRPr="007565C6" w:rsidRDefault="007565C6" w:rsidP="007565C6">
            <w:pPr>
              <w:numPr>
                <w:ilvl w:val="1"/>
                <w:numId w:val="24"/>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To conclude by RAN1#98b for the error cases per R15 (especially for the cases when the timeline is not met)</w:t>
            </w:r>
          </w:p>
          <w:p w14:paraId="1F52B83E" w14:textId="77777777" w:rsidR="007565C6" w:rsidRPr="007565C6" w:rsidRDefault="007565C6" w:rsidP="007565C6">
            <w:pPr>
              <w:spacing w:after="0" w:line="240" w:lineRule="auto"/>
              <w:ind w:left="1440" w:hanging="1440"/>
              <w:rPr>
                <w:rFonts w:ascii="Times" w:eastAsia="Batang" w:hAnsi="Times" w:cs="Times New Roman"/>
                <w:sz w:val="20"/>
                <w:szCs w:val="24"/>
                <w:lang w:val="en-GB" w:eastAsia="x-none"/>
              </w:rPr>
            </w:pPr>
          </w:p>
          <w:p w14:paraId="4372D673" w14:textId="77777777" w:rsidR="007565C6" w:rsidRPr="007565C6" w:rsidRDefault="007565C6" w:rsidP="007565C6">
            <w:pPr>
              <w:spacing w:after="0" w:line="240" w:lineRule="auto"/>
              <w:ind w:left="1440" w:hanging="1440"/>
              <w:rPr>
                <w:rFonts w:ascii="Times" w:eastAsia="Batang" w:hAnsi="Times" w:cs="Times New Roman"/>
                <w:sz w:val="20"/>
                <w:szCs w:val="24"/>
                <w:highlight w:val="green"/>
                <w:lang w:val="en-GB" w:eastAsia="x-none"/>
              </w:rPr>
            </w:pPr>
            <w:r w:rsidRPr="007565C6">
              <w:rPr>
                <w:rFonts w:ascii="Times" w:eastAsia="Batang" w:hAnsi="Times" w:cs="Times New Roman"/>
                <w:sz w:val="20"/>
                <w:szCs w:val="24"/>
                <w:highlight w:val="green"/>
                <w:lang w:val="en-GB" w:eastAsia="x-none"/>
              </w:rPr>
              <w:t>Agreements:</w:t>
            </w:r>
          </w:p>
          <w:p w14:paraId="2799CEE6" w14:textId="77777777" w:rsidR="007565C6" w:rsidRPr="007565C6" w:rsidRDefault="007565C6" w:rsidP="007565C6">
            <w:pPr>
              <w:spacing w:after="0" w:line="240" w:lineRule="auto"/>
              <w:jc w:val="both"/>
              <w:rPr>
                <w:rFonts w:ascii="Times New Roman" w:eastAsia="SimSun" w:hAnsi="Times New Roman" w:cs="Times New Roman"/>
                <w:sz w:val="20"/>
                <w:szCs w:val="20"/>
                <w:lang w:eastAsia="zh-CN"/>
              </w:rPr>
            </w:pPr>
            <w:r w:rsidRPr="007565C6">
              <w:rPr>
                <w:rFonts w:ascii="Times" w:eastAsia="SimSun" w:hAnsi="Times" w:cs="Times New Roman"/>
                <w:sz w:val="20"/>
                <w:szCs w:val="20"/>
                <w:lang w:val="en-GB" w:eastAsia="zh-CN"/>
              </w:rPr>
              <w:t xml:space="preserve">In case URLLC (i.e., high priority) HARQ-ACK collides with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(i.e., low priority) SR, down-select from options below (to conclude RAN1#98b):</w:t>
            </w:r>
          </w:p>
          <w:p w14:paraId="52A30E38" w14:textId="77777777" w:rsidR="007565C6" w:rsidRPr="007565C6" w:rsidRDefault="007565C6" w:rsidP="007565C6">
            <w:pPr>
              <w:numPr>
                <w:ilvl w:val="0"/>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 xml:space="preserve">Option 1: Drop </w:t>
            </w:r>
            <w:proofErr w:type="spellStart"/>
            <w:r w:rsidRPr="007565C6">
              <w:rPr>
                <w:rFonts w:ascii="Times" w:eastAsia="SimSun" w:hAnsi="Times" w:cs="Times New Roman"/>
                <w:sz w:val="20"/>
                <w:szCs w:val="24"/>
                <w:lang w:val="en-GB" w:eastAsia="zh-CN"/>
              </w:rPr>
              <w:t>eMBB</w:t>
            </w:r>
            <w:proofErr w:type="spellEnd"/>
            <w:r w:rsidRPr="007565C6">
              <w:rPr>
                <w:rFonts w:ascii="Times" w:eastAsia="SimSun" w:hAnsi="Times" w:cs="Times New Roman"/>
                <w:sz w:val="20"/>
                <w:szCs w:val="24"/>
                <w:lang w:val="en-GB" w:eastAsia="zh-CN"/>
              </w:rPr>
              <w:t xml:space="preserve"> SR</w:t>
            </w:r>
          </w:p>
          <w:p w14:paraId="54654AD1" w14:textId="77777777" w:rsidR="007565C6" w:rsidRPr="007565C6" w:rsidRDefault="007565C6" w:rsidP="007565C6">
            <w:pPr>
              <w:numPr>
                <w:ilvl w:val="0"/>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Option 2: M</w:t>
            </w:r>
            <w:r w:rsidRPr="007565C6">
              <w:rPr>
                <w:rFonts w:ascii="Times" w:eastAsia="SimSun" w:hAnsi="Times" w:cs="Times New Roman"/>
                <w:sz w:val="20"/>
                <w:szCs w:val="20"/>
                <w:lang w:val="en-GB" w:eastAsia="zh-CN"/>
              </w:rPr>
              <w:t>ultiplex</w:t>
            </w:r>
            <w:r w:rsidRPr="007565C6">
              <w:rPr>
                <w:rFonts w:ascii="Times" w:eastAsia="SimSun" w:hAnsi="Times" w:cs="Times New Roman"/>
                <w:sz w:val="20"/>
                <w:szCs w:val="24"/>
                <w:lang w:val="en-GB" w:eastAsia="zh-CN"/>
              </w:rPr>
              <w:t xml:space="preserve"> </w:t>
            </w:r>
            <w:r w:rsidRPr="007565C6">
              <w:rPr>
                <w:rFonts w:ascii="Times" w:eastAsia="SimSun" w:hAnsi="Times" w:cs="Times New Roman"/>
                <w:sz w:val="20"/>
                <w:szCs w:val="20"/>
                <w:lang w:val="en-GB" w:eastAsia="zh-CN"/>
              </w:rPr>
              <w:t xml:space="preserve">URLLC HARQ-ACK and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SR</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4"/>
                <w:lang w:val="en-GB" w:eastAsia="zh-CN"/>
              </w:rPr>
              <w:t>eMBB</w:t>
            </w:r>
            <w:proofErr w:type="spellEnd"/>
            <w:r w:rsidRPr="007565C6">
              <w:rPr>
                <w:rFonts w:ascii="Times" w:eastAsia="SimSun" w:hAnsi="Times" w:cs="Times New Roman"/>
                <w:sz w:val="20"/>
                <w:szCs w:val="24"/>
                <w:lang w:val="en-GB" w:eastAsia="zh-CN"/>
              </w:rPr>
              <w:t xml:space="preserve"> SR. </w:t>
            </w:r>
          </w:p>
          <w:p w14:paraId="4CF410E9" w14:textId="77777777" w:rsidR="007565C6" w:rsidRPr="007565C6" w:rsidRDefault="007565C6" w:rsidP="007565C6">
            <w:pPr>
              <w:numPr>
                <w:ilvl w:val="1"/>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4A39A471"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20666F2D"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14C3C8F3"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3600BD36" w14:textId="77777777" w:rsidR="007565C6" w:rsidRPr="007565C6" w:rsidRDefault="007565C6" w:rsidP="007565C6">
            <w:pPr>
              <w:numPr>
                <w:ilvl w:val="2"/>
                <w:numId w:val="25"/>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PUCCH formats</w:t>
            </w:r>
          </w:p>
          <w:p w14:paraId="55679D87"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In case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(i.e., low priority) collides with URLLC (i.e., high priority) SR, down-select from options below</w:t>
            </w:r>
            <w:r w:rsidRPr="007565C6">
              <w:rPr>
                <w:rFonts w:ascii="Times" w:eastAsia="SimSun" w:hAnsi="Times" w:cs="Times New Roman"/>
                <w:sz w:val="20"/>
                <w:szCs w:val="20"/>
                <w:shd w:val="clear" w:color="auto" w:fill="FFFFFF"/>
                <w:lang w:val="en-GB" w:eastAsia="zh-CN"/>
              </w:rPr>
              <w:t>.</w:t>
            </w:r>
          </w:p>
          <w:p w14:paraId="031326E1"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1: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w:t>
            </w:r>
          </w:p>
          <w:p w14:paraId="10C72942"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2: </w:t>
            </w:r>
            <w:r w:rsidRPr="007565C6">
              <w:rPr>
                <w:rFonts w:ascii="Times" w:eastAsia="SimSun" w:hAnsi="Times" w:cs="Times New Roman"/>
                <w:sz w:val="20"/>
                <w:szCs w:val="24"/>
                <w:lang w:val="en-GB" w:eastAsia="zh-CN"/>
              </w:rPr>
              <w:t>M</w:t>
            </w:r>
            <w:r w:rsidRPr="007565C6">
              <w:rPr>
                <w:rFonts w:ascii="Times" w:eastAsia="SimSun" w:hAnsi="Times" w:cs="Times New Roman"/>
                <w:sz w:val="20"/>
                <w:szCs w:val="20"/>
                <w:lang w:val="en-GB" w:eastAsia="zh-CN"/>
              </w:rPr>
              <w:t xml:space="preserve">ultiplex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and URLLC SR</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p>
          <w:p w14:paraId="43868033" w14:textId="77777777" w:rsidR="007565C6" w:rsidRPr="007565C6" w:rsidRDefault="007565C6" w:rsidP="007565C6">
            <w:pPr>
              <w:numPr>
                <w:ilvl w:val="1"/>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19F1105A"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500D0EC8"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1FFCF071"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45A0D41A" w14:textId="77777777" w:rsidR="007565C6" w:rsidRPr="007565C6" w:rsidRDefault="007565C6" w:rsidP="007565C6">
            <w:pPr>
              <w:numPr>
                <w:ilvl w:val="2"/>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4"/>
                <w:lang w:val="en-GB" w:eastAsia="zh-CN"/>
              </w:rPr>
              <w:t>PUCCH formats, e.g.</w:t>
            </w:r>
            <w:r w:rsidRPr="007565C6">
              <w:rPr>
                <w:rFonts w:ascii="Times" w:eastAsia="SimSun" w:hAnsi="Times" w:cs="Times New Roman"/>
                <w:sz w:val="20"/>
                <w:szCs w:val="20"/>
                <w:lang w:val="en-GB" w:eastAsia="zh-CN"/>
              </w:rPr>
              <w:t xml:space="preserve"> SR on PF0 collides with HARQ-ACK on PF1/3/4</w:t>
            </w:r>
          </w:p>
          <w:p w14:paraId="45F5B400" w14:textId="77777777" w:rsidR="007565C6" w:rsidRPr="007565C6" w:rsidRDefault="007565C6" w:rsidP="007565C6">
            <w:pPr>
              <w:numPr>
                <w:ilvl w:val="0"/>
                <w:numId w:val="26"/>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Resending HARQ-ACK or not after dropping.</w:t>
            </w:r>
          </w:p>
          <w:p w14:paraId="7E073392"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In case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(i.e., low priority) collides with URLLC (i.e., high priority) HARQ-ACK, down-select from options below</w:t>
            </w:r>
            <w:r w:rsidRPr="007565C6">
              <w:rPr>
                <w:rFonts w:ascii="Times" w:eastAsia="SimSun" w:hAnsi="Times" w:cs="Times New Roman"/>
                <w:sz w:val="20"/>
                <w:szCs w:val="20"/>
                <w:shd w:val="clear" w:color="auto" w:fill="FFFFFF"/>
                <w:lang w:val="en-GB" w:eastAsia="zh-CN"/>
              </w:rPr>
              <w:t>.</w:t>
            </w:r>
          </w:p>
          <w:p w14:paraId="7552647E"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 xml:space="preserve">Option 1: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r w:rsidRPr="007565C6">
              <w:rPr>
                <w:rFonts w:ascii="Times" w:eastAsia="SimSun" w:hAnsi="Times" w:cs="Times New Roman"/>
                <w:sz w:val="20"/>
                <w:szCs w:val="24"/>
                <w:lang w:val="en-GB" w:eastAsia="zh-CN"/>
              </w:rPr>
              <w:t xml:space="preserve"> </w:t>
            </w:r>
          </w:p>
          <w:p w14:paraId="74E62ABC"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Option 2: </w:t>
            </w:r>
            <w:r w:rsidRPr="007565C6">
              <w:rPr>
                <w:rFonts w:ascii="Times" w:eastAsia="SimSun" w:hAnsi="Times" w:cs="Times New Roman"/>
                <w:sz w:val="20"/>
                <w:szCs w:val="24"/>
                <w:lang w:val="en-GB" w:eastAsia="zh-CN"/>
              </w:rPr>
              <w:t>M</w:t>
            </w:r>
            <w:r w:rsidRPr="007565C6">
              <w:rPr>
                <w:rFonts w:ascii="Times" w:eastAsia="SimSun" w:hAnsi="Times" w:cs="Times New Roman"/>
                <w:sz w:val="20"/>
                <w:szCs w:val="20"/>
                <w:lang w:val="en-GB" w:eastAsia="zh-CN"/>
              </w:rPr>
              <w:t>ultiplex</w:t>
            </w:r>
            <w:r w:rsidRPr="007565C6">
              <w:rPr>
                <w:rFonts w:ascii="Times" w:eastAsia="SimSun" w:hAnsi="Times" w:cs="Times New Roman"/>
                <w:sz w:val="20"/>
                <w:szCs w:val="24"/>
                <w:lang w:val="en-GB" w:eastAsia="zh-CN"/>
              </w:rPr>
              <w:t xml:space="preserve">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 and URLLC HARQ-ACK</w:t>
            </w:r>
            <w:r w:rsidRPr="007565C6">
              <w:rPr>
                <w:rFonts w:ascii="Times" w:eastAsia="SimSun" w:hAnsi="Times" w:cs="Times New Roman"/>
                <w:sz w:val="20"/>
                <w:szCs w:val="24"/>
                <w:lang w:val="en-GB" w:eastAsia="zh-CN"/>
              </w:rPr>
              <w:t xml:space="preserve"> if the multiplexing rule is met. Otherwise, drop </w:t>
            </w:r>
            <w:proofErr w:type="spellStart"/>
            <w:r w:rsidRPr="007565C6">
              <w:rPr>
                <w:rFonts w:ascii="Times" w:eastAsia="SimSun" w:hAnsi="Times" w:cs="Times New Roman"/>
                <w:sz w:val="20"/>
                <w:szCs w:val="20"/>
                <w:lang w:val="en-GB" w:eastAsia="zh-CN"/>
              </w:rPr>
              <w:t>eMBB</w:t>
            </w:r>
            <w:proofErr w:type="spellEnd"/>
            <w:r w:rsidRPr="007565C6">
              <w:rPr>
                <w:rFonts w:ascii="Times" w:eastAsia="SimSun" w:hAnsi="Times" w:cs="Times New Roman"/>
                <w:sz w:val="20"/>
                <w:szCs w:val="20"/>
                <w:lang w:val="en-GB" w:eastAsia="zh-CN"/>
              </w:rPr>
              <w:t xml:space="preserve"> HARQ-ACK</w:t>
            </w:r>
          </w:p>
          <w:p w14:paraId="3D025CF7" w14:textId="77777777" w:rsidR="007565C6" w:rsidRPr="007565C6" w:rsidRDefault="007565C6" w:rsidP="007565C6">
            <w:pPr>
              <w:numPr>
                <w:ilvl w:val="1"/>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FFS the details of the rule, e.g.</w:t>
            </w:r>
          </w:p>
          <w:p w14:paraId="1EB55483"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Timeline</w:t>
            </w:r>
          </w:p>
          <w:p w14:paraId="2D77E4D5"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Latency </w:t>
            </w:r>
          </w:p>
          <w:p w14:paraId="6B927E8B"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Reliability</w:t>
            </w:r>
          </w:p>
          <w:p w14:paraId="6E0D790E" w14:textId="77777777" w:rsidR="007565C6" w:rsidRPr="007565C6" w:rsidRDefault="007565C6" w:rsidP="007565C6">
            <w:pPr>
              <w:numPr>
                <w:ilvl w:val="2"/>
                <w:numId w:val="27"/>
              </w:numPr>
              <w:spacing w:after="0" w:line="240" w:lineRule="auto"/>
              <w:jc w:val="both"/>
              <w:rPr>
                <w:rFonts w:ascii="Times" w:eastAsia="SimSun" w:hAnsi="Times" w:cs="Times New Roman"/>
                <w:sz w:val="20"/>
                <w:szCs w:val="24"/>
                <w:lang w:val="en-GB" w:eastAsia="zh-CN"/>
              </w:rPr>
            </w:pPr>
            <w:r w:rsidRPr="007565C6">
              <w:rPr>
                <w:rFonts w:ascii="Times" w:eastAsia="SimSun" w:hAnsi="Times" w:cs="Times New Roman"/>
                <w:sz w:val="20"/>
                <w:szCs w:val="20"/>
                <w:lang w:val="en-GB" w:eastAsia="zh-CN"/>
              </w:rPr>
              <w:t xml:space="preserve">Pre-defined rules or configurable rules or </w:t>
            </w:r>
            <w:proofErr w:type="gramStart"/>
            <w:r w:rsidRPr="007565C6">
              <w:rPr>
                <w:rFonts w:ascii="Times" w:eastAsia="SimSun" w:hAnsi="Times" w:cs="Times New Roman"/>
                <w:sz w:val="20"/>
                <w:szCs w:val="20"/>
                <w:lang w:val="en-GB" w:eastAsia="zh-CN"/>
              </w:rPr>
              <w:t>dynamically-indicated</w:t>
            </w:r>
            <w:proofErr w:type="gramEnd"/>
            <w:r w:rsidRPr="007565C6">
              <w:rPr>
                <w:rFonts w:ascii="Times" w:eastAsia="SimSun" w:hAnsi="Times" w:cs="Times New Roman"/>
                <w:sz w:val="20"/>
                <w:szCs w:val="20"/>
                <w:lang w:val="en-GB" w:eastAsia="zh-CN"/>
              </w:rPr>
              <w:t xml:space="preserve"> multiplexing</w:t>
            </w:r>
          </w:p>
          <w:p w14:paraId="15E9F0EB" w14:textId="77777777" w:rsidR="007565C6" w:rsidRPr="007565C6" w:rsidRDefault="007565C6" w:rsidP="007565C6">
            <w:pPr>
              <w:numPr>
                <w:ilvl w:val="0"/>
                <w:numId w:val="27"/>
              </w:num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Resending HARQ-ACK or not after dropping.</w:t>
            </w:r>
          </w:p>
          <w:p w14:paraId="4ACC3153" w14:textId="77777777"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FFS details in case of a channel/signal being dropped in handling of collision of UL channels/signals</w:t>
            </w:r>
          </w:p>
          <w:p w14:paraId="4493F95B" w14:textId="7C59D449" w:rsidR="007565C6" w:rsidRPr="007565C6" w:rsidRDefault="007565C6" w:rsidP="007565C6">
            <w:pPr>
              <w:spacing w:after="0" w:line="240" w:lineRule="auto"/>
              <w:jc w:val="both"/>
              <w:rPr>
                <w:rFonts w:ascii="Times" w:eastAsia="SimSun" w:hAnsi="Times" w:cs="Times New Roman"/>
                <w:sz w:val="20"/>
                <w:szCs w:val="20"/>
                <w:lang w:val="en-GB" w:eastAsia="zh-CN"/>
              </w:rPr>
            </w:pPr>
            <w:r w:rsidRPr="007565C6">
              <w:rPr>
                <w:rFonts w:ascii="Times" w:eastAsia="SimSun" w:hAnsi="Times" w:cs="Times New Roman"/>
                <w:sz w:val="20"/>
                <w:szCs w:val="20"/>
                <w:lang w:val="en-GB" w:eastAsia="zh-CN"/>
              </w:rPr>
              <w:t xml:space="preserve">High </w:t>
            </w:r>
            <w:proofErr w:type="spellStart"/>
            <w:r w:rsidRPr="007565C6">
              <w:rPr>
                <w:rFonts w:ascii="Times" w:eastAsia="SimSun" w:hAnsi="Times" w:cs="Times New Roman"/>
                <w:sz w:val="20"/>
                <w:szCs w:val="20"/>
                <w:lang w:val="en-GB" w:eastAsia="zh-CN"/>
              </w:rPr>
              <w:t>proriorty</w:t>
            </w:r>
            <w:proofErr w:type="spellEnd"/>
            <w:r w:rsidRPr="007565C6">
              <w:rPr>
                <w:rFonts w:ascii="Times" w:eastAsia="SimSun" w:hAnsi="Times" w:cs="Times New Roman"/>
                <w:sz w:val="20"/>
                <w:szCs w:val="20"/>
                <w:lang w:val="en-GB" w:eastAsia="zh-CN"/>
              </w:rPr>
              <w:t xml:space="preserve"> vs. low priority HARQ-ACK is made known at the PHY layer (note: for SR, it’s agreed earlier)</w:t>
            </w:r>
          </w:p>
          <w:p w14:paraId="1041429D" w14:textId="77777777" w:rsidR="007565C6" w:rsidRDefault="007565C6" w:rsidP="007565C6">
            <w:pPr>
              <w:spacing w:after="0" w:line="240" w:lineRule="auto"/>
              <w:rPr>
                <w:rFonts w:ascii="Times" w:eastAsia="Batang" w:hAnsi="Times" w:cs="Times New Roman"/>
                <w:sz w:val="20"/>
                <w:szCs w:val="20"/>
                <w:highlight w:val="green"/>
                <w:lang w:val="en-GB" w:eastAsia="x-none"/>
              </w:rPr>
            </w:pPr>
          </w:p>
          <w:p w14:paraId="2A4D1A68" w14:textId="0E8E9D9D" w:rsidR="00F20827" w:rsidRPr="00F20827" w:rsidRDefault="00F20827" w:rsidP="00F20827">
            <w:pPr>
              <w:spacing w:after="0" w:line="240" w:lineRule="auto"/>
              <w:ind w:left="1440" w:hanging="1440"/>
              <w:rPr>
                <w:rFonts w:ascii="Times" w:eastAsia="Batang" w:hAnsi="Times" w:cs="Times New Roman"/>
                <w:b/>
                <w:bCs/>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b/>
                <w:bCs/>
                <w:sz w:val="20"/>
                <w:szCs w:val="20"/>
                <w:lang w:val="en-GB" w:eastAsia="x-none"/>
              </w:rPr>
              <w:t>:</w:t>
            </w:r>
          </w:p>
          <w:p w14:paraId="6AFACB70"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lang w:eastAsia="zh-CN"/>
              </w:rPr>
            </w:pPr>
            <w:r w:rsidRPr="00F20827">
              <w:rPr>
                <w:rFonts w:ascii="Times" w:eastAsia="SimSun" w:hAnsi="Times" w:cs="Times New Roman"/>
                <w:sz w:val="20"/>
                <w:szCs w:val="20"/>
                <w:lang w:val="en-GB" w:eastAsia="zh-CN"/>
              </w:rPr>
              <w:t>At least one sub-slot configuration for PUCCH can be UE-specifically configured to a UE.</w:t>
            </w:r>
          </w:p>
          <w:p w14:paraId="325B88B7" w14:textId="77777777" w:rsidR="00F20827" w:rsidRPr="00F20827" w:rsidRDefault="00F20827" w:rsidP="00F20827">
            <w:pPr>
              <w:numPr>
                <w:ilvl w:val="0"/>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At least support following two sub-slot configurations for PUCCH: “2-symbol*7” and “7-symbol*2”.</w:t>
            </w:r>
          </w:p>
          <w:p w14:paraId="7C98A639" w14:textId="77777777" w:rsidR="00F20827" w:rsidRPr="00F20827" w:rsidRDefault="00F20827" w:rsidP="00F20827">
            <w:pPr>
              <w:numPr>
                <w:ilvl w:val="1"/>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other configurable sub-slot configurations, e.g. 4, 14 sub-slots in a slot.</w:t>
            </w:r>
          </w:p>
          <w:p w14:paraId="072DDF6F" w14:textId="77777777" w:rsidR="00F20827" w:rsidRPr="00F20827" w:rsidRDefault="00F20827" w:rsidP="00F20827">
            <w:pPr>
              <w:numPr>
                <w:ilvl w:val="1"/>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For the above two sub-slot configurations (“2-symbol*7” and “7-symbol*2”), support a single configuration for PUCCH resource following R15 applicable for all the sub-slots in a slot.</w:t>
            </w:r>
          </w:p>
          <w:p w14:paraId="05E14938" w14:textId="77777777" w:rsidR="00F20827" w:rsidRPr="00F20827" w:rsidRDefault="00F20827" w:rsidP="00F20827">
            <w:pPr>
              <w:numPr>
                <w:ilvl w:val="2"/>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lastRenderedPageBreak/>
              <w:t xml:space="preserve">FFS </w:t>
            </w:r>
            <w:proofErr w:type="gramStart"/>
            <w:r w:rsidRPr="00F20827">
              <w:rPr>
                <w:rFonts w:ascii="Times" w:eastAsia="SimSun" w:hAnsi="Times" w:cs="Times New Roman"/>
                <w:sz w:val="20"/>
                <w:szCs w:val="20"/>
                <w:lang w:val="en-GB" w:eastAsia="zh-CN"/>
              </w:rPr>
              <w:t>whether or not</w:t>
            </w:r>
            <w:proofErr w:type="gramEnd"/>
            <w:r w:rsidRPr="00F20827">
              <w:rPr>
                <w:rFonts w:ascii="Times" w:eastAsia="SimSun" w:hAnsi="Times" w:cs="Times New Roman"/>
                <w:sz w:val="20"/>
                <w:szCs w:val="20"/>
                <w:lang w:val="en-GB" w:eastAsia="zh-CN"/>
              </w:rPr>
              <w:t xml:space="preserve"> to additionally support that PUCCH resource configuration can be different for different sub-slots</w:t>
            </w:r>
          </w:p>
          <w:p w14:paraId="2EC29D0C" w14:textId="77777777" w:rsidR="00F20827" w:rsidRPr="00F20827" w:rsidRDefault="00F20827" w:rsidP="00F20827">
            <w:pPr>
              <w:numPr>
                <w:ilvl w:val="2"/>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for other sub-slot configurations, if any.</w:t>
            </w:r>
          </w:p>
          <w:p w14:paraId="7B0F9592" w14:textId="77777777" w:rsidR="00F20827" w:rsidRPr="00F20827" w:rsidRDefault="00F20827" w:rsidP="00F20827">
            <w:pPr>
              <w:numPr>
                <w:ilvl w:val="0"/>
                <w:numId w:val="23"/>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FFS: If a PUCCH resource across sub-slot boundary is supported.</w:t>
            </w:r>
          </w:p>
          <w:p w14:paraId="1FE9F56E"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6D794C4F" w14:textId="77777777" w:rsidR="00F20827" w:rsidRPr="00F20827" w:rsidRDefault="00F20827" w:rsidP="00F20827">
            <w:pPr>
              <w:spacing w:after="0" w:line="240" w:lineRule="auto"/>
              <w:ind w:left="1440" w:hanging="1440"/>
              <w:rPr>
                <w:rFonts w:ascii="Times" w:eastAsia="Batang" w:hAnsi="Times" w:cs="Times New Roman"/>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sz w:val="20"/>
                <w:szCs w:val="20"/>
                <w:lang w:val="en-GB" w:eastAsia="x-none"/>
              </w:rPr>
              <w:t>:</w:t>
            </w:r>
          </w:p>
          <w:p w14:paraId="61715A40" w14:textId="77777777" w:rsidR="00F20827" w:rsidRPr="00F20827" w:rsidRDefault="00F20827" w:rsidP="00F20827">
            <w:pPr>
              <w:spacing w:after="0" w:line="240" w:lineRule="auto"/>
              <w:jc w:val="both"/>
              <w:rPr>
                <w:rFonts w:ascii="Times New Roman" w:eastAsia="SimSun" w:hAnsi="Times New Roman" w:cs="Times New Roman"/>
                <w:i/>
                <w:sz w:val="20"/>
                <w:szCs w:val="20"/>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r w:rsidRPr="00F20827">
              <w:rPr>
                <w:rFonts w:ascii="Times" w:eastAsia="SimSun" w:hAnsi="Times" w:cs="Times New Roman"/>
                <w:sz w:val="20"/>
                <w:szCs w:val="20"/>
                <w:lang w:val="en-GB" w:eastAsia="zh-CN"/>
              </w:rPr>
              <w:t xml:space="preserve"> f</w:t>
            </w:r>
            <w:r w:rsidRPr="00F20827">
              <w:rPr>
                <w:rFonts w:ascii="Times" w:eastAsia="SimSun" w:hAnsi="Times" w:cs="Times New Roman"/>
                <w:color w:val="000000"/>
                <w:sz w:val="20"/>
                <w:szCs w:val="20"/>
                <w:shd w:val="clear" w:color="auto" w:fill="FFFFFF"/>
                <w:lang w:val="en-GB" w:eastAsia="zh-CN"/>
              </w:rPr>
              <w:t>ollowing can be separately configured</w:t>
            </w:r>
            <w:r w:rsidRPr="00F20827">
              <w:rPr>
                <w:rFonts w:ascii="Times" w:eastAsia="Batang" w:hAnsi="Times" w:cs="Times New Roman"/>
                <w:color w:val="000000"/>
                <w:sz w:val="20"/>
                <w:szCs w:val="20"/>
                <w:shd w:val="clear" w:color="auto" w:fill="FFFFFF"/>
                <w:lang w:val="en-GB"/>
              </w:rPr>
              <w:t xml:space="preserve"> for different HARQ-ACK codebooks</w:t>
            </w:r>
            <w:r w:rsidRPr="00F20827">
              <w:rPr>
                <w:rFonts w:ascii="Times" w:eastAsia="SimSun" w:hAnsi="Times" w:cs="Times New Roman"/>
                <w:color w:val="000000"/>
                <w:sz w:val="20"/>
                <w:szCs w:val="20"/>
                <w:shd w:val="clear" w:color="auto" w:fill="FFFFFF"/>
                <w:lang w:val="en-GB" w:eastAsia="zh-CN"/>
              </w:rPr>
              <w:t>:</w:t>
            </w:r>
          </w:p>
          <w:p w14:paraId="54A02449" w14:textId="77777777" w:rsidR="00F20827" w:rsidRPr="00F20827" w:rsidRDefault="00F20827" w:rsidP="00F20827">
            <w:pPr>
              <w:numPr>
                <w:ilvl w:val="0"/>
                <w:numId w:val="22"/>
              </w:numPr>
              <w:spacing w:after="0" w:line="240" w:lineRule="auto"/>
              <w:jc w:val="both"/>
              <w:rPr>
                <w:rFonts w:ascii="Times" w:eastAsia="SimSun" w:hAnsi="Times" w:cs="Times New Roman"/>
                <w:i/>
                <w:sz w:val="20"/>
                <w:szCs w:val="20"/>
                <w:lang w:val="en-GB" w:eastAsia="zh-CN"/>
              </w:rPr>
            </w:pPr>
            <w:r w:rsidRPr="00F20827">
              <w:rPr>
                <w:rFonts w:ascii="Times" w:eastAsia="SimSun" w:hAnsi="Times" w:cs="Times New Roman"/>
                <w:i/>
                <w:sz w:val="20"/>
                <w:szCs w:val="20"/>
                <w:lang w:val="en-GB" w:eastAsia="zh-CN"/>
              </w:rPr>
              <w:t>PUCCH-</w:t>
            </w:r>
            <w:proofErr w:type="spellStart"/>
            <w:r w:rsidRPr="00F20827">
              <w:rPr>
                <w:rFonts w:ascii="Times" w:eastAsia="SimSun" w:hAnsi="Times" w:cs="Times New Roman"/>
                <w:i/>
                <w:sz w:val="20"/>
                <w:szCs w:val="20"/>
                <w:lang w:val="en-GB" w:eastAsia="zh-CN"/>
              </w:rPr>
              <w:t>SpatialRelationInfo</w:t>
            </w:r>
            <w:proofErr w:type="spellEnd"/>
          </w:p>
          <w:p w14:paraId="1E9CF8F6" w14:textId="77777777" w:rsidR="00F20827" w:rsidRPr="00F20827" w:rsidRDefault="00F20827" w:rsidP="00F20827">
            <w:pPr>
              <w:numPr>
                <w:ilvl w:val="0"/>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Sub-slot configuration (</w:t>
            </w:r>
            <w:r w:rsidRPr="00F20827">
              <w:rPr>
                <w:rFonts w:ascii="Times" w:eastAsia="SimSun" w:hAnsi="Times" w:cs="Times New Roman"/>
                <w:color w:val="000000"/>
                <w:sz w:val="20"/>
                <w:szCs w:val="20"/>
                <w:shd w:val="clear" w:color="auto" w:fill="FFFFFF"/>
                <w:lang w:val="en-GB" w:eastAsia="zh-CN"/>
              </w:rPr>
              <w:t xml:space="preserve">only applied for the sub-slot-based </w:t>
            </w:r>
            <w:r w:rsidRPr="00F20827">
              <w:rPr>
                <w:rFonts w:ascii="Times" w:eastAsia="Batang" w:hAnsi="Times" w:cs="Times New Roman"/>
                <w:color w:val="000000"/>
                <w:sz w:val="20"/>
                <w:szCs w:val="20"/>
                <w:shd w:val="clear" w:color="auto" w:fill="FFFFFF"/>
                <w:lang w:val="en-GB"/>
              </w:rPr>
              <w:t>HARQ-ACK codebook</w:t>
            </w:r>
            <w:r w:rsidRPr="00F20827">
              <w:rPr>
                <w:rFonts w:ascii="Times" w:eastAsia="SimSun" w:hAnsi="Times" w:cs="Times New Roman"/>
                <w:sz w:val="20"/>
                <w:szCs w:val="20"/>
                <w:lang w:val="en-GB" w:eastAsia="zh-CN"/>
              </w:rPr>
              <w:t>)</w:t>
            </w:r>
          </w:p>
          <w:p w14:paraId="0707B330" w14:textId="77777777" w:rsidR="00F20827" w:rsidRPr="00F20827" w:rsidRDefault="00F20827" w:rsidP="00F20827">
            <w:pPr>
              <w:numPr>
                <w:ilvl w:val="1"/>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FFS </w:t>
            </w:r>
            <w:proofErr w:type="gramStart"/>
            <w:r w:rsidRPr="00F20827">
              <w:rPr>
                <w:rFonts w:ascii="Times" w:eastAsia="SimSun" w:hAnsi="Times" w:cs="Times New Roman"/>
                <w:sz w:val="20"/>
                <w:szCs w:val="20"/>
                <w:lang w:val="en-GB" w:eastAsia="zh-CN"/>
              </w:rPr>
              <w:t>whether or not</w:t>
            </w:r>
            <w:proofErr w:type="gramEnd"/>
            <w:r w:rsidRPr="00F20827">
              <w:rPr>
                <w:rFonts w:ascii="Times" w:eastAsia="SimSun" w:hAnsi="Times" w:cs="Times New Roman"/>
                <w:sz w:val="20"/>
                <w:szCs w:val="20"/>
                <w:lang w:val="en-GB" w:eastAsia="zh-CN"/>
              </w:rPr>
              <w:t xml:space="preserve"> to support the case when there are at least two </w:t>
            </w:r>
            <w:r w:rsidRPr="00F20827">
              <w:rPr>
                <w:rFonts w:ascii="Times" w:eastAsia="Batang" w:hAnsi="Times" w:cs="Times New Roman"/>
                <w:color w:val="000000"/>
                <w:sz w:val="20"/>
                <w:szCs w:val="20"/>
                <w:shd w:val="clear" w:color="auto" w:fill="FFFFFF"/>
                <w:lang w:val="en-GB"/>
              </w:rPr>
              <w:t>HARQ-ACK codebooks configured with sub-slots, with the same or different sub-slot configurations</w:t>
            </w:r>
          </w:p>
          <w:p w14:paraId="4D71E64B"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259CAB62" w14:textId="77777777" w:rsidR="00F20827" w:rsidRPr="00F20827" w:rsidRDefault="00F20827" w:rsidP="00F20827">
            <w:pPr>
              <w:spacing w:after="0" w:line="240" w:lineRule="auto"/>
              <w:ind w:left="1440" w:hanging="1440"/>
              <w:rPr>
                <w:rFonts w:ascii="Times" w:eastAsia="Batang" w:hAnsi="Times" w:cs="Times New Roman"/>
                <w:b/>
                <w:bCs/>
                <w:sz w:val="20"/>
                <w:szCs w:val="24"/>
                <w:lang w:val="en-GB" w:eastAsia="x-none"/>
              </w:rPr>
            </w:pPr>
            <w:r w:rsidRPr="00F20827">
              <w:rPr>
                <w:rFonts w:ascii="Times" w:eastAsia="Batang" w:hAnsi="Times" w:cs="Times New Roman"/>
                <w:b/>
                <w:bCs/>
                <w:sz w:val="20"/>
                <w:szCs w:val="24"/>
                <w:lang w:val="en-GB" w:eastAsia="x-none"/>
              </w:rPr>
              <w:t>R1-1909848</w:t>
            </w:r>
          </w:p>
          <w:p w14:paraId="066783CE" w14:textId="77777777" w:rsidR="00F20827" w:rsidRPr="00F20827" w:rsidRDefault="00F20827" w:rsidP="00F20827">
            <w:pPr>
              <w:spacing w:after="0" w:line="240" w:lineRule="auto"/>
              <w:ind w:left="1440" w:hanging="1440"/>
              <w:rPr>
                <w:rFonts w:ascii="Times" w:eastAsia="Batang" w:hAnsi="Times" w:cs="Times New Roman"/>
                <w:b/>
                <w:bCs/>
                <w:sz w:val="20"/>
                <w:szCs w:val="20"/>
                <w:lang w:val="en-GB" w:eastAsia="x-none"/>
              </w:rPr>
            </w:pPr>
            <w:r w:rsidRPr="00F20827">
              <w:rPr>
                <w:rFonts w:ascii="Times" w:eastAsia="Batang" w:hAnsi="Times" w:cs="Times New Roman"/>
                <w:sz w:val="20"/>
                <w:szCs w:val="20"/>
                <w:highlight w:val="green"/>
                <w:lang w:val="en-GB" w:eastAsia="x-none"/>
              </w:rPr>
              <w:t>Agreements</w:t>
            </w:r>
            <w:r w:rsidRPr="00F20827">
              <w:rPr>
                <w:rFonts w:ascii="Times" w:eastAsia="Batang" w:hAnsi="Times" w:cs="Times New Roman"/>
                <w:b/>
                <w:bCs/>
                <w:sz w:val="20"/>
                <w:szCs w:val="20"/>
                <w:lang w:val="en-GB" w:eastAsia="x-none"/>
              </w:rPr>
              <w:t>:</w:t>
            </w:r>
          </w:p>
          <w:p w14:paraId="4C3827F6"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shd w:val="clear" w:color="auto" w:fill="FFFFFF"/>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r w:rsidRPr="00F20827">
              <w:rPr>
                <w:rFonts w:ascii="Times" w:eastAsia="SimSun" w:hAnsi="Times" w:cs="Times New Roman"/>
                <w:sz w:val="20"/>
                <w:szCs w:val="20"/>
                <w:lang w:val="en-GB" w:eastAsia="zh-CN"/>
              </w:rPr>
              <w:t xml:space="preserve"> </w:t>
            </w:r>
            <w:r w:rsidRPr="00F20827">
              <w:rPr>
                <w:rFonts w:ascii="Times" w:eastAsia="SimSun" w:hAnsi="Times" w:cs="Times New Roman"/>
                <w:sz w:val="20"/>
                <w:szCs w:val="20"/>
                <w:shd w:val="clear" w:color="auto" w:fill="FFFFFF"/>
                <w:lang w:val="en-GB" w:eastAsia="zh-CN"/>
              </w:rPr>
              <w:t>the PHY identification of HARQ-ACK codebook is also used to determine the priority of the HARQ-ACK codebook for collision handling.</w:t>
            </w:r>
          </w:p>
          <w:p w14:paraId="2161F610" w14:textId="77777777" w:rsidR="00F20827" w:rsidRPr="00F20827" w:rsidRDefault="00F20827" w:rsidP="00F20827">
            <w:pPr>
              <w:spacing w:after="0" w:line="240" w:lineRule="auto"/>
              <w:ind w:left="1440" w:hanging="1440"/>
              <w:rPr>
                <w:rFonts w:ascii="Times" w:eastAsia="Batang" w:hAnsi="Times" w:cs="Times New Roman"/>
                <w:sz w:val="32"/>
                <w:szCs w:val="40"/>
                <w:lang w:eastAsia="x-none"/>
              </w:rPr>
            </w:pPr>
          </w:p>
          <w:p w14:paraId="46299AA8" w14:textId="77777777" w:rsidR="00F20827" w:rsidRPr="00F20827" w:rsidRDefault="00F20827" w:rsidP="00F20827">
            <w:pPr>
              <w:spacing w:after="0" w:line="240" w:lineRule="auto"/>
              <w:ind w:left="1440" w:hanging="1440"/>
              <w:rPr>
                <w:rFonts w:ascii="Times" w:eastAsia="Batang" w:hAnsi="Times" w:cs="Times New Roman"/>
                <w:sz w:val="20"/>
                <w:szCs w:val="20"/>
                <w:lang w:eastAsia="x-none"/>
              </w:rPr>
            </w:pPr>
            <w:r w:rsidRPr="00F20827">
              <w:rPr>
                <w:rFonts w:ascii="Times" w:eastAsia="Batang" w:hAnsi="Times" w:cs="Times New Roman"/>
                <w:sz w:val="20"/>
                <w:szCs w:val="20"/>
                <w:highlight w:val="green"/>
                <w:lang w:eastAsia="x-none"/>
              </w:rPr>
              <w:t>Agreements</w:t>
            </w:r>
            <w:r w:rsidRPr="00F20827">
              <w:rPr>
                <w:rFonts w:ascii="Times" w:eastAsia="Batang" w:hAnsi="Times" w:cs="Times New Roman"/>
                <w:sz w:val="20"/>
                <w:szCs w:val="20"/>
                <w:lang w:eastAsia="x-none"/>
              </w:rPr>
              <w:t>:</w:t>
            </w:r>
          </w:p>
          <w:p w14:paraId="451EE683" w14:textId="77777777" w:rsidR="00F20827" w:rsidRPr="00F20827" w:rsidRDefault="00F20827" w:rsidP="00F20827">
            <w:pPr>
              <w:shd w:val="clear" w:color="auto" w:fill="FFFFFF"/>
              <w:spacing w:after="0" w:line="240" w:lineRule="auto"/>
              <w:jc w:val="both"/>
              <w:rPr>
                <w:rFonts w:ascii="Times New Roman" w:eastAsia="SimSun" w:hAnsi="Times New Roman" w:cs="Times New Roman"/>
                <w:sz w:val="20"/>
                <w:szCs w:val="20"/>
                <w:shd w:val="clear" w:color="auto" w:fill="FFFFFF"/>
                <w:lang w:eastAsia="zh-CN"/>
              </w:rPr>
            </w:pPr>
            <w:r w:rsidRPr="00F20827">
              <w:rPr>
                <w:rFonts w:ascii="Times" w:eastAsia="Batang" w:hAnsi="Times" w:cs="Times New Roman"/>
                <w:color w:val="000000"/>
                <w:sz w:val="20"/>
                <w:szCs w:val="20"/>
                <w:shd w:val="clear" w:color="auto" w:fill="FFFFFF"/>
                <w:lang w:val="en-GB"/>
              </w:rPr>
              <w:t>When at least two HARQ-ACK codebooks are simultaneously constructed for supporting different service types for a UE,</w:t>
            </w:r>
          </w:p>
          <w:p w14:paraId="4D7E145E" w14:textId="77777777" w:rsidR="00F20827" w:rsidRPr="00F20827" w:rsidRDefault="00F20827" w:rsidP="00F20827">
            <w:pPr>
              <w:numPr>
                <w:ilvl w:val="0"/>
                <w:numId w:val="22"/>
              </w:numPr>
              <w:spacing w:after="0" w:line="240" w:lineRule="auto"/>
              <w:jc w:val="both"/>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In case of SPS PDSCH, the following options for identifying a HARQ-ACK codebook (to down-select, combinations are not precluded)</w:t>
            </w:r>
          </w:p>
          <w:p w14:paraId="78E03FC0"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Opt.1: By SPS PDSCH configurations </w:t>
            </w:r>
          </w:p>
          <w:p w14:paraId="4DFA8E47"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 xml:space="preserve">Opt.2: By the DCI activating the SPS PDSCH </w:t>
            </w:r>
          </w:p>
          <w:p w14:paraId="2031186E" w14:textId="77777777" w:rsidR="00F20827" w:rsidRPr="00F20827" w:rsidRDefault="00F20827" w:rsidP="00F20827">
            <w:pPr>
              <w:numPr>
                <w:ilvl w:val="1"/>
                <w:numId w:val="22"/>
              </w:numPr>
              <w:spacing w:after="0" w:line="240" w:lineRule="auto"/>
              <w:ind w:left="1434" w:hanging="357"/>
              <w:rPr>
                <w:rFonts w:ascii="Times" w:eastAsia="SimSun" w:hAnsi="Times" w:cs="Times New Roman"/>
                <w:sz w:val="20"/>
                <w:szCs w:val="20"/>
                <w:lang w:val="en-GB" w:eastAsia="zh-CN"/>
              </w:rPr>
            </w:pPr>
            <w:r w:rsidRPr="00F20827">
              <w:rPr>
                <w:rFonts w:ascii="Times" w:eastAsia="SimSun" w:hAnsi="Times" w:cs="Times New Roman"/>
                <w:sz w:val="20"/>
                <w:szCs w:val="20"/>
                <w:lang w:val="en-GB" w:eastAsia="zh-CN"/>
              </w:rPr>
              <w:t>Opt.3: By the CORESET where the activating DCI is received</w:t>
            </w:r>
          </w:p>
          <w:p w14:paraId="1682F740" w14:textId="77777777" w:rsidR="00F20827" w:rsidRPr="00F20827" w:rsidRDefault="00F20827" w:rsidP="00F20827">
            <w:pPr>
              <w:spacing w:after="0" w:line="240" w:lineRule="auto"/>
              <w:ind w:left="1440" w:hanging="1440"/>
              <w:rPr>
                <w:rFonts w:ascii="Times" w:eastAsia="Batang" w:hAnsi="Times" w:cs="Times New Roman"/>
                <w:sz w:val="20"/>
                <w:szCs w:val="24"/>
                <w:lang w:val="en-GB" w:eastAsia="x-none"/>
              </w:rPr>
            </w:pPr>
          </w:p>
          <w:p w14:paraId="528F87FC" w14:textId="77777777" w:rsidR="00F20827" w:rsidRPr="00F20827" w:rsidRDefault="00F20827" w:rsidP="00875BD1">
            <w:pPr>
              <w:jc w:val="both"/>
              <w:rPr>
                <w:rFonts w:ascii="Times New Roman" w:hAnsi="Times New Roman" w:cs="Times New Roman"/>
                <w:lang w:val="en-GB"/>
              </w:rPr>
            </w:pPr>
          </w:p>
        </w:tc>
      </w:tr>
    </w:tbl>
    <w:p w14:paraId="6150B67D" w14:textId="77777777" w:rsidR="00F20827" w:rsidRDefault="00F20827" w:rsidP="00875BD1">
      <w:pPr>
        <w:jc w:val="both"/>
        <w:rPr>
          <w:rFonts w:ascii="Times New Roman" w:hAnsi="Times New Roman" w:cs="Times New Roman"/>
        </w:rPr>
      </w:pPr>
    </w:p>
    <w:p w14:paraId="31827D48" w14:textId="77777777" w:rsidR="00B05E15" w:rsidRDefault="00B05E15" w:rsidP="00875BD1">
      <w:pPr>
        <w:jc w:val="both"/>
        <w:rPr>
          <w:rFonts w:ascii="Times New Roman" w:hAnsi="Times New Roman" w:cs="Times New Roman"/>
        </w:rPr>
      </w:pPr>
    </w:p>
    <w:p w14:paraId="4F1AADE8" w14:textId="28CBE7A5" w:rsidR="002D124C" w:rsidRDefault="002D124C" w:rsidP="00875BD1">
      <w:pPr>
        <w:jc w:val="both"/>
        <w:rPr>
          <w:rFonts w:ascii="Times New Roman" w:hAnsi="Times New Roman" w:cs="Times New Roman"/>
        </w:rPr>
      </w:pPr>
      <w:r>
        <w:rPr>
          <w:rFonts w:ascii="Times New Roman" w:hAnsi="Times New Roman" w:cs="Times New Roman"/>
        </w:rPr>
        <w:t>Agreements from RAN1#97:</w:t>
      </w:r>
    </w:p>
    <w:tbl>
      <w:tblPr>
        <w:tblStyle w:val="TableGrid"/>
        <w:tblW w:w="0" w:type="auto"/>
        <w:tblLook w:val="04A0" w:firstRow="1" w:lastRow="0" w:firstColumn="1" w:lastColumn="0" w:noHBand="0" w:noVBand="1"/>
      </w:tblPr>
      <w:tblGrid>
        <w:gridCol w:w="9629"/>
      </w:tblGrid>
      <w:tr w:rsidR="002D124C" w14:paraId="62837E26" w14:textId="77777777" w:rsidTr="002D124C">
        <w:tc>
          <w:tcPr>
            <w:tcW w:w="9629" w:type="dxa"/>
          </w:tcPr>
          <w:p w14:paraId="059D549E"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7FC3EEE9"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HARQ-ACK feedback procedure</w:t>
            </w:r>
            <w:r w:rsidRPr="00517D7F">
              <w:rPr>
                <w:rFonts w:ascii="Times" w:eastAsia="SimSun" w:hAnsi="Times" w:cs="Times New Roman" w:hint="eastAsia"/>
                <w:sz w:val="20"/>
                <w:szCs w:val="20"/>
                <w:lang w:val="en-GB" w:eastAsia="zh-CN"/>
              </w:rPr>
              <w:t xml:space="preserve">, K1 is the number of sub-slots from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end of PDSCH to the sub-slot containing </w:t>
            </w:r>
            <w:r w:rsidRPr="00517D7F">
              <w:rPr>
                <w:rFonts w:ascii="Times" w:eastAsia="SimSun" w:hAnsi="Times" w:cs="Times New Roman"/>
                <w:sz w:val="20"/>
                <w:szCs w:val="20"/>
                <w:lang w:val="en-GB" w:eastAsia="zh-CN"/>
              </w:rPr>
              <w:t xml:space="preserve">the </w:t>
            </w:r>
            <w:r w:rsidRPr="00517D7F">
              <w:rPr>
                <w:rFonts w:ascii="Times" w:eastAsia="SimSun" w:hAnsi="Times" w:cs="Times New Roman" w:hint="eastAsia"/>
                <w:sz w:val="20"/>
                <w:szCs w:val="20"/>
                <w:lang w:val="en-GB" w:eastAsia="zh-CN"/>
              </w:rPr>
              <w:t xml:space="preserve">start of PUCCH. </w:t>
            </w:r>
          </w:p>
          <w:p w14:paraId="1AB165B8"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Use UL numerology to define the sub-slot grid for PDSCH-to-sub-slot association.</w:t>
            </w:r>
          </w:p>
          <w:p w14:paraId="22980E1A"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FFS: The configurable value range of K1 needs to be extended, and impact to related DCI field </w:t>
            </w:r>
            <w:proofErr w:type="spellStart"/>
            <w:r w:rsidRPr="00517D7F">
              <w:rPr>
                <w:rFonts w:ascii="Times" w:eastAsia="SimSun" w:hAnsi="Times" w:cs="Times New Roman" w:hint="eastAsia"/>
                <w:sz w:val="20"/>
                <w:szCs w:val="20"/>
                <w:lang w:val="en-GB" w:eastAsia="zh-CN"/>
              </w:rPr>
              <w:t>bitwidth</w:t>
            </w:r>
            <w:proofErr w:type="spellEnd"/>
            <w:r w:rsidRPr="00517D7F">
              <w:rPr>
                <w:rFonts w:ascii="Times" w:eastAsia="SimSun" w:hAnsi="Times" w:cs="Times New Roman" w:hint="eastAsia"/>
                <w:sz w:val="20"/>
                <w:szCs w:val="20"/>
                <w:lang w:val="en-GB" w:eastAsia="zh-CN"/>
              </w:rPr>
              <w:t>.</w:t>
            </w:r>
          </w:p>
          <w:p w14:paraId="3E61AF25" w14:textId="77777777" w:rsidR="002D124C" w:rsidRPr="00517D7F" w:rsidRDefault="002D124C" w:rsidP="002D124C">
            <w:pPr>
              <w:numPr>
                <w:ilvl w:val="0"/>
                <w:numId w:val="11"/>
              </w:numPr>
              <w:spacing w:after="60" w:line="240" w:lineRule="auto"/>
              <w:ind w:left="714" w:hanging="357"/>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Note: It has been agreed that K1 is defined following R15 approach but in unit of sub-slot.</w:t>
            </w:r>
          </w:p>
          <w:p w14:paraId="57925DD7" w14:textId="77777777" w:rsidR="002D124C" w:rsidRPr="00517D7F" w:rsidRDefault="002D124C" w:rsidP="002D124C">
            <w:pPr>
              <w:spacing w:after="60" w:line="240" w:lineRule="auto"/>
              <w:jc w:val="both"/>
              <w:rPr>
                <w:rFonts w:ascii="Times" w:eastAsia="Batang" w:hAnsi="Times" w:cs="Times New Roman"/>
                <w:sz w:val="20"/>
                <w:szCs w:val="20"/>
                <w:lang w:val="en-GB"/>
              </w:rPr>
            </w:pPr>
            <w:r w:rsidRPr="00517D7F">
              <w:rPr>
                <w:rFonts w:ascii="Times" w:eastAsia="Batang" w:hAnsi="Times" w:cs="Times New Roman"/>
                <w:sz w:val="20"/>
                <w:szCs w:val="20"/>
                <w:highlight w:val="green"/>
                <w:lang w:val="en-GB"/>
              </w:rPr>
              <w:t>Agreements</w:t>
            </w:r>
            <w:r w:rsidRPr="00517D7F">
              <w:rPr>
                <w:rFonts w:ascii="Times" w:eastAsia="Batang" w:hAnsi="Times" w:cs="Times New Roman"/>
                <w:sz w:val="20"/>
                <w:szCs w:val="20"/>
                <w:lang w:val="en-GB"/>
              </w:rPr>
              <w:t>:</w:t>
            </w:r>
          </w:p>
          <w:p w14:paraId="2526F6D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For sub-slot-based </w:t>
            </w:r>
            <w:r w:rsidRPr="00517D7F">
              <w:rPr>
                <w:rFonts w:ascii="Times" w:eastAsia="SimSun" w:hAnsi="Times" w:cs="Times New Roman"/>
                <w:sz w:val="20"/>
                <w:szCs w:val="20"/>
                <w:lang w:val="en-GB" w:eastAsia="zh-CN"/>
              </w:rPr>
              <w:t xml:space="preserve">HARQ-ACK feedback procedure, the starting symbol of a </w:t>
            </w:r>
            <w:r w:rsidRPr="00517D7F">
              <w:rPr>
                <w:rFonts w:ascii="Times" w:eastAsia="SimSun" w:hAnsi="Times" w:cs="Times New Roman" w:hint="eastAsia"/>
                <w:sz w:val="20"/>
                <w:szCs w:val="20"/>
                <w:lang w:val="en-GB" w:eastAsia="zh-CN"/>
              </w:rPr>
              <w:t xml:space="preserve">PUCCH resource </w:t>
            </w:r>
            <w:r w:rsidRPr="00517D7F">
              <w:rPr>
                <w:rFonts w:ascii="Times" w:eastAsia="SimSun" w:hAnsi="Times" w:cs="Times New Roman"/>
                <w:sz w:val="20"/>
                <w:szCs w:val="20"/>
                <w:lang w:val="en-GB" w:eastAsia="zh-CN"/>
              </w:rPr>
              <w:t>is defined with respect to the first symbol of sub-slot</w:t>
            </w:r>
          </w:p>
          <w:p w14:paraId="62D7977A" w14:textId="77777777" w:rsidR="002D124C" w:rsidRPr="00517D7F" w:rsidRDefault="002D124C" w:rsidP="002D124C">
            <w:pPr>
              <w:numPr>
                <w:ilvl w:val="0"/>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sz w:val="20"/>
                <w:szCs w:val="20"/>
                <w:lang w:val="en-GB" w:eastAsia="zh-CN"/>
              </w:rPr>
              <w:t>For a given sub-slot configuration, a UE can be configured with PUCCH resource set(s)</w:t>
            </w:r>
          </w:p>
          <w:p w14:paraId="03DAFE36" w14:textId="77777777" w:rsidR="002D124C" w:rsidRPr="00517D7F" w:rsidRDefault="002D124C" w:rsidP="002D124C">
            <w:pPr>
              <w:numPr>
                <w:ilvl w:val="1"/>
                <w:numId w:val="11"/>
              </w:numPr>
              <w:spacing w:after="60" w:line="240" w:lineRule="auto"/>
              <w:jc w:val="both"/>
              <w:rPr>
                <w:rFonts w:ascii="Times" w:eastAsia="SimSun" w:hAnsi="Times" w:cs="Times New Roman"/>
                <w:i/>
                <w:sz w:val="20"/>
                <w:szCs w:val="20"/>
                <w:lang w:val="en-GB" w:eastAsia="zh-CN"/>
              </w:rPr>
            </w:pPr>
            <w:r w:rsidRPr="00517D7F">
              <w:rPr>
                <w:rFonts w:ascii="Times" w:eastAsia="SimSun" w:hAnsi="Times" w:cs="Times New Roman" w:hint="eastAsia"/>
                <w:sz w:val="20"/>
                <w:szCs w:val="20"/>
                <w:lang w:val="en-GB" w:eastAsia="zh-CN"/>
              </w:rPr>
              <w:t>FFS same or different PUCCH resource sets can be configured for different sub-slots within a slot.</w:t>
            </w:r>
          </w:p>
          <w:p w14:paraId="4233983D"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sz w:val="20"/>
                <w:szCs w:val="20"/>
                <w:highlight w:val="green"/>
                <w:lang w:eastAsia="zh-CN"/>
              </w:rPr>
              <w:t>Agreements</w:t>
            </w:r>
            <w:r w:rsidRPr="00517D7F">
              <w:rPr>
                <w:rFonts w:ascii="Times" w:eastAsia="SimSun" w:hAnsi="Times" w:cs="Times New Roman"/>
                <w:b/>
                <w:sz w:val="20"/>
                <w:szCs w:val="20"/>
                <w:lang w:eastAsia="zh-CN"/>
              </w:rPr>
              <w:t>:</w:t>
            </w:r>
          </w:p>
          <w:p w14:paraId="50644356" w14:textId="77777777" w:rsidR="002D124C" w:rsidRPr="00517D7F" w:rsidRDefault="002D124C" w:rsidP="002D124C">
            <w:pPr>
              <w:numPr>
                <w:ilvl w:val="0"/>
                <w:numId w:val="18"/>
              </w:numPr>
              <w:shd w:val="clear" w:color="auto" w:fill="FFFFFF"/>
              <w:spacing w:after="60" w:line="240" w:lineRule="auto"/>
              <w:jc w:val="both"/>
              <w:rPr>
                <w:rFonts w:ascii="Times" w:eastAsia="Batang" w:hAnsi="Times" w:cs="Times New Roman"/>
                <w:color w:val="000000"/>
                <w:sz w:val="20"/>
                <w:szCs w:val="20"/>
                <w:lang w:val="en-GB"/>
              </w:rPr>
            </w:pPr>
            <w:r w:rsidRPr="00517D7F">
              <w:rPr>
                <w:rFonts w:ascii="Times" w:eastAsia="Batang" w:hAnsi="Times" w:cs="Times New Roman" w:hint="eastAsia"/>
                <w:color w:val="000000"/>
                <w:sz w:val="20"/>
                <w:szCs w:val="20"/>
                <w:shd w:val="clear" w:color="auto" w:fill="FFFFFF"/>
                <w:lang w:val="en-GB"/>
              </w:rPr>
              <w:t xml:space="preserve">When at least two HARQ-ACK codebooks are simultaneously constructed for supporting different service types for a </w:t>
            </w:r>
            <w:proofErr w:type="gramStart"/>
            <w:r w:rsidRPr="00517D7F">
              <w:rPr>
                <w:rFonts w:ascii="Times" w:eastAsia="Batang" w:hAnsi="Times" w:cs="Times New Roman" w:hint="eastAsia"/>
                <w:color w:val="000000"/>
                <w:sz w:val="20"/>
                <w:szCs w:val="20"/>
                <w:shd w:val="clear" w:color="auto" w:fill="FFFFFF"/>
                <w:lang w:val="en-GB"/>
              </w:rPr>
              <w:t>UE,</w:t>
            </w:r>
            <w:r w:rsidRPr="00517D7F">
              <w:rPr>
                <w:rFonts w:ascii="Times" w:eastAsia="Batang" w:hAnsi="Times" w:cs="Times New Roman" w:hint="eastAsia"/>
                <w:sz w:val="20"/>
                <w:szCs w:val="20"/>
                <w:lang w:val="en-GB"/>
              </w:rPr>
              <w:t> </w:t>
            </w:r>
            <w:r w:rsidRPr="00517D7F">
              <w:rPr>
                <w:rFonts w:ascii="Times" w:eastAsia="Batang" w:hAnsi="Times" w:cs="Times New Roman"/>
                <w:sz w:val="20"/>
                <w:szCs w:val="20"/>
                <w:lang w:val="en-GB"/>
              </w:rPr>
              <w:t xml:space="preserve"> </w:t>
            </w:r>
            <w:r w:rsidRPr="00517D7F">
              <w:rPr>
                <w:rFonts w:ascii="Times" w:eastAsia="SimSun" w:hAnsi="Times" w:cs="Times New Roman" w:hint="eastAsia"/>
                <w:color w:val="000000"/>
                <w:sz w:val="20"/>
                <w:szCs w:val="20"/>
                <w:shd w:val="clear" w:color="auto" w:fill="FFFFFF"/>
                <w:lang w:val="en-GB" w:eastAsia="zh-CN"/>
              </w:rPr>
              <w:t>all</w:t>
            </w:r>
            <w:proofErr w:type="gramEnd"/>
            <w:r w:rsidRPr="00517D7F">
              <w:rPr>
                <w:rFonts w:ascii="Times" w:eastAsia="SimSun" w:hAnsi="Times" w:cs="Times New Roman"/>
                <w:color w:val="000000"/>
                <w:sz w:val="20"/>
                <w:szCs w:val="20"/>
                <w:shd w:val="clear" w:color="auto" w:fill="FFFFFF"/>
                <w:lang w:val="en-GB" w:eastAsia="zh-CN"/>
              </w:rPr>
              <w:t xml:space="preserve"> Rel-16</w:t>
            </w:r>
            <w:r w:rsidRPr="00517D7F">
              <w:rPr>
                <w:rFonts w:ascii="Times" w:eastAsia="Batang" w:hAnsi="Times" w:cs="Times New Roman" w:hint="eastAsia"/>
                <w:sz w:val="20"/>
                <w:szCs w:val="20"/>
                <w:lang w:val="en-GB"/>
              </w:rPr>
              <w:t> </w:t>
            </w:r>
            <w:r w:rsidRPr="00517D7F">
              <w:rPr>
                <w:rFonts w:ascii="Times" w:eastAsia="Batang" w:hAnsi="Times" w:cs="Times New Roman" w:hint="eastAsia"/>
                <w:color w:val="000000"/>
                <w:sz w:val="20"/>
                <w:szCs w:val="20"/>
                <w:shd w:val="clear" w:color="auto" w:fill="FFFFFF"/>
                <w:lang w:val="en-GB"/>
              </w:rPr>
              <w:t>parameters</w:t>
            </w:r>
            <w:r w:rsidRPr="00517D7F">
              <w:rPr>
                <w:rFonts w:ascii="Times" w:eastAsia="MS Mincho" w:hAnsi="Times" w:cs="Times New Roman" w:hint="eastAsia"/>
                <w:color w:val="000000"/>
                <w:sz w:val="20"/>
                <w:szCs w:val="20"/>
                <w:lang w:val="en-GB"/>
              </w:rPr>
              <w:t> </w:t>
            </w:r>
            <w:r w:rsidRPr="00517D7F">
              <w:rPr>
                <w:rFonts w:ascii="Times" w:eastAsia="Batang" w:hAnsi="Times" w:cs="Times New Roman" w:hint="eastAsia"/>
                <w:color w:val="000000"/>
                <w:sz w:val="20"/>
                <w:szCs w:val="20"/>
                <w:lang w:val="en-GB"/>
              </w:rPr>
              <w:t>in PUCCH configuration</w:t>
            </w:r>
            <w:r w:rsidRPr="00517D7F">
              <w:rPr>
                <w:rFonts w:ascii="Times" w:eastAsia="MS Mincho" w:hAnsi="Times" w:cs="Times New Roman" w:hint="eastAsia"/>
                <w:color w:val="000000"/>
                <w:sz w:val="20"/>
                <w:szCs w:val="20"/>
                <w:lang w:val="en-GB"/>
              </w:rPr>
              <w:t> </w:t>
            </w:r>
            <w:r w:rsidRPr="00517D7F">
              <w:rPr>
                <w:rFonts w:ascii="Times" w:eastAsia="SimSun" w:hAnsi="Times" w:cs="Times New Roman" w:hint="eastAsia"/>
                <w:color w:val="000000"/>
                <w:sz w:val="20"/>
                <w:szCs w:val="20"/>
                <w:lang w:val="en-GB" w:eastAsia="zh-CN"/>
              </w:rPr>
              <w:t xml:space="preserve">related to HARQ-ACK feedback </w:t>
            </w:r>
            <w:r w:rsidRPr="00517D7F">
              <w:rPr>
                <w:rFonts w:ascii="Times" w:eastAsia="Batang" w:hAnsi="Times" w:cs="Times New Roman" w:hint="eastAsia"/>
                <w:color w:val="000000"/>
                <w:sz w:val="20"/>
                <w:szCs w:val="20"/>
                <w:shd w:val="clear" w:color="auto" w:fill="FFFFFF"/>
                <w:lang w:val="en-GB"/>
              </w:rPr>
              <w:t>can be separately configured for different HARQ-ACK codebooks</w:t>
            </w:r>
            <w:r w:rsidRPr="00517D7F">
              <w:rPr>
                <w:rFonts w:ascii="Times" w:eastAsia="SimSun" w:hAnsi="Times" w:cs="Times New Roman" w:hint="eastAsia"/>
                <w:color w:val="000000"/>
                <w:sz w:val="20"/>
                <w:szCs w:val="20"/>
                <w:shd w:val="clear" w:color="auto" w:fill="FFFFFF"/>
                <w:lang w:val="en-GB" w:eastAsia="zh-CN"/>
              </w:rPr>
              <w:t xml:space="preserve"> except for following:</w:t>
            </w:r>
          </w:p>
          <w:p w14:paraId="317818A7"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sz w:val="20"/>
                <w:szCs w:val="20"/>
                <w:lang w:val="x-none" w:eastAsia="zh-CN"/>
              </w:rPr>
              <w:t xml:space="preserve">FFS: For </w:t>
            </w:r>
            <w:r w:rsidRPr="00517D7F">
              <w:rPr>
                <w:rFonts w:ascii="Times" w:eastAsia="Batang" w:hAnsi="Times" w:cs="Times New Roman"/>
                <w:i/>
                <w:sz w:val="20"/>
                <w:szCs w:val="20"/>
                <w:lang w:val="en-GB" w:eastAsia="x-none"/>
              </w:rPr>
              <w:t>PUCCH-</w:t>
            </w:r>
            <w:proofErr w:type="spellStart"/>
            <w:r w:rsidRPr="00517D7F">
              <w:rPr>
                <w:rFonts w:ascii="Times" w:eastAsia="Batang" w:hAnsi="Times" w:cs="Times New Roman"/>
                <w:i/>
                <w:sz w:val="20"/>
                <w:szCs w:val="20"/>
                <w:lang w:val="en-GB" w:eastAsia="x-none"/>
              </w:rPr>
              <w:t>SpatialRelationInfo</w:t>
            </w:r>
            <w:proofErr w:type="spellEnd"/>
          </w:p>
          <w:p w14:paraId="67569369" w14:textId="77777777" w:rsidR="002D124C" w:rsidRPr="00517D7F" w:rsidRDefault="002D124C" w:rsidP="002D124C">
            <w:pPr>
              <w:numPr>
                <w:ilvl w:val="1"/>
                <w:numId w:val="18"/>
              </w:numPr>
              <w:spacing w:after="60" w:line="240" w:lineRule="auto"/>
              <w:jc w:val="both"/>
              <w:rPr>
                <w:rFonts w:ascii="Times" w:eastAsia="Batang" w:hAnsi="Times" w:cs="Times New Roman"/>
                <w:i/>
                <w:sz w:val="20"/>
                <w:szCs w:val="20"/>
                <w:u w:val="single"/>
                <w:lang w:val="en-GB" w:eastAsia="x-none"/>
              </w:rPr>
            </w:pPr>
            <w:r w:rsidRPr="00517D7F">
              <w:rPr>
                <w:rFonts w:ascii="Times" w:eastAsia="SimSun" w:hAnsi="Times" w:cs="Times New Roman" w:hint="eastAsia"/>
                <w:color w:val="000000"/>
                <w:sz w:val="20"/>
                <w:szCs w:val="20"/>
                <w:lang w:val="en-GB" w:eastAsia="x-none"/>
              </w:rPr>
              <w:t xml:space="preserve">Note: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color w:val="000000"/>
                <w:sz w:val="20"/>
                <w:szCs w:val="20"/>
                <w:lang w:val="en-GB" w:eastAsia="x-none"/>
              </w:rPr>
              <w:t xml:space="preserve"> are not</w:t>
            </w:r>
            <w:r w:rsidRPr="00517D7F">
              <w:rPr>
                <w:rFonts w:ascii="Times" w:eastAsia="SimSun" w:hAnsi="Times" w:cs="Times New Roman" w:hint="eastAsia"/>
                <w:color w:val="000000"/>
                <w:sz w:val="20"/>
                <w:szCs w:val="20"/>
                <w:lang w:val="en-GB" w:eastAsia="zh-CN"/>
              </w:rPr>
              <w:t xml:space="preserve"> related to HARQ-ACK feedback</w:t>
            </w:r>
            <w:r w:rsidRPr="00517D7F">
              <w:rPr>
                <w:rFonts w:ascii="Times" w:eastAsia="SimSun" w:hAnsi="Times" w:cs="Times New Roman" w:hint="eastAsia"/>
                <w:sz w:val="20"/>
                <w:szCs w:val="20"/>
                <w:lang w:val="en-GB" w:eastAsia="zh-CN"/>
              </w:rPr>
              <w:t>.</w:t>
            </w:r>
          </w:p>
          <w:p w14:paraId="7F620DB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For other UCI types, e.g.</w:t>
            </w:r>
            <w:r w:rsidRPr="00517D7F">
              <w:rPr>
                <w:rFonts w:ascii="Times" w:eastAsia="Batang" w:hAnsi="Times" w:cs="Times New Roman"/>
                <w:i/>
                <w:sz w:val="20"/>
                <w:szCs w:val="20"/>
                <w:lang w:val="en-GB" w:eastAsia="x-none"/>
              </w:rPr>
              <w:t xml:space="preserve"> </w:t>
            </w:r>
            <w:proofErr w:type="spellStart"/>
            <w:r w:rsidRPr="00517D7F">
              <w:rPr>
                <w:rFonts w:ascii="Times" w:eastAsia="Batang" w:hAnsi="Times" w:cs="Times New Roman"/>
                <w:i/>
                <w:sz w:val="20"/>
                <w:szCs w:val="20"/>
                <w:lang w:val="en-GB" w:eastAsia="x-none"/>
              </w:rPr>
              <w:t>SchedulingRequestResourceConfig</w:t>
            </w:r>
            <w:proofErr w:type="spellEnd"/>
            <w:r w:rsidRPr="00517D7F">
              <w:rPr>
                <w:rFonts w:ascii="Times" w:eastAsia="Batang" w:hAnsi="Times" w:cs="Times New Roman" w:hint="eastAsia"/>
                <w:i/>
                <w:sz w:val="20"/>
                <w:szCs w:val="20"/>
                <w:lang w:val="en-GB" w:eastAsia="x-none"/>
              </w:rPr>
              <w:t xml:space="preserve">, </w:t>
            </w:r>
            <w:r w:rsidRPr="00517D7F">
              <w:rPr>
                <w:rFonts w:ascii="Times" w:eastAsia="Batang" w:hAnsi="Times" w:cs="Times New Roman"/>
                <w:i/>
                <w:sz w:val="20"/>
                <w:szCs w:val="20"/>
                <w:lang w:val="en-GB" w:eastAsia="x-none"/>
              </w:rPr>
              <w:t>multi-CSI-PUCCH-</w:t>
            </w:r>
            <w:proofErr w:type="spellStart"/>
            <w:r w:rsidRPr="00517D7F">
              <w:rPr>
                <w:rFonts w:ascii="Times" w:eastAsia="Batang" w:hAnsi="Times" w:cs="Times New Roman"/>
                <w:i/>
                <w:sz w:val="20"/>
                <w:szCs w:val="20"/>
                <w:lang w:val="en-GB" w:eastAsia="x-none"/>
              </w:rPr>
              <w:t>ResourceList</w:t>
            </w:r>
            <w:proofErr w:type="spellEnd"/>
            <w:r w:rsidRPr="00517D7F">
              <w:rPr>
                <w:rFonts w:ascii="Times" w:eastAsia="SimSun" w:hAnsi="Times" w:cs="Times New Roman" w:hint="eastAsia"/>
                <w:sz w:val="20"/>
                <w:szCs w:val="20"/>
                <w:lang w:val="en-GB" w:eastAsia="zh-CN"/>
              </w:rPr>
              <w:t>.</w:t>
            </w:r>
          </w:p>
          <w:p w14:paraId="6FB42460" w14:textId="77777777" w:rsidR="002D124C" w:rsidRPr="00517D7F" w:rsidRDefault="002D124C" w:rsidP="002D124C">
            <w:pPr>
              <w:numPr>
                <w:ilvl w:val="0"/>
                <w:numId w:val="18"/>
              </w:numPr>
              <w:spacing w:after="60" w:line="240" w:lineRule="auto"/>
              <w:jc w:val="both"/>
              <w:rPr>
                <w:rFonts w:ascii="Times" w:eastAsia="SimSun" w:hAnsi="Times" w:cs="Times New Roman"/>
                <w:strike/>
                <w:sz w:val="20"/>
                <w:szCs w:val="20"/>
                <w:lang w:val="x-none" w:eastAsia="zh-CN"/>
              </w:rPr>
            </w:pPr>
            <w:r w:rsidRPr="00517D7F">
              <w:rPr>
                <w:rFonts w:ascii="Times" w:eastAsia="SimSun" w:hAnsi="Times" w:cs="Times New Roman" w:hint="eastAsia"/>
                <w:sz w:val="20"/>
                <w:szCs w:val="20"/>
                <w:lang w:val="x-none" w:eastAsia="zh-CN"/>
              </w:rPr>
              <w:t>FFS: At least one HARQ-ACK codebook follows R15 PUCCH configuration.</w:t>
            </w:r>
          </w:p>
          <w:p w14:paraId="13ECC9B0" w14:textId="77777777" w:rsidR="002D124C" w:rsidRPr="00517D7F" w:rsidRDefault="002D124C" w:rsidP="002D124C">
            <w:pPr>
              <w:spacing w:after="60" w:line="240" w:lineRule="auto"/>
              <w:jc w:val="both"/>
              <w:rPr>
                <w:rFonts w:ascii="Times" w:eastAsia="SimSun" w:hAnsi="Times" w:cs="Times New Roman"/>
                <w:b/>
                <w:sz w:val="20"/>
                <w:szCs w:val="20"/>
                <w:lang w:eastAsia="zh-CN"/>
              </w:rPr>
            </w:pPr>
            <w:r w:rsidRPr="00517D7F">
              <w:rPr>
                <w:rFonts w:ascii="Times" w:eastAsia="SimSun" w:hAnsi="Times" w:cs="Times New Roman"/>
                <w:b/>
                <w:sz w:val="20"/>
                <w:szCs w:val="20"/>
                <w:u w:val="single"/>
                <w:lang w:eastAsia="zh-CN"/>
              </w:rPr>
              <w:lastRenderedPageBreak/>
              <w:t>Conclusion</w:t>
            </w:r>
            <w:r w:rsidRPr="00517D7F">
              <w:rPr>
                <w:rFonts w:ascii="Times" w:eastAsia="SimSun" w:hAnsi="Times" w:cs="Times New Roman"/>
                <w:b/>
                <w:sz w:val="20"/>
                <w:szCs w:val="20"/>
                <w:lang w:eastAsia="zh-CN"/>
              </w:rPr>
              <w:t>:</w:t>
            </w:r>
          </w:p>
          <w:p w14:paraId="7E02218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Further study the collision scenarios in the table below:</w:t>
            </w:r>
          </w:p>
          <w:p w14:paraId="32CE1C67"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Companies are encouraged to fill in solutions, e.g. multiplexing, </w:t>
            </w:r>
            <w:proofErr w:type="spellStart"/>
            <w:r w:rsidRPr="00517D7F">
              <w:rPr>
                <w:rFonts w:ascii="Times" w:eastAsia="SimSun" w:hAnsi="Times" w:cs="Times New Roman" w:hint="eastAsia"/>
                <w:sz w:val="20"/>
                <w:szCs w:val="20"/>
                <w:lang w:val="en-GB" w:eastAsia="zh-CN"/>
              </w:rPr>
              <w:t>priorization</w:t>
            </w:r>
            <w:proofErr w:type="spellEnd"/>
            <w:r w:rsidRPr="00517D7F">
              <w:rPr>
                <w:rFonts w:ascii="Times" w:eastAsia="SimSun" w:hAnsi="Times" w:cs="Times New Roman" w:hint="eastAsia"/>
                <w:sz w:val="20"/>
                <w:szCs w:val="20"/>
                <w:lang w:val="en-GB" w:eastAsia="zh-CN"/>
              </w:rPr>
              <w:t>, for each scenario.</w:t>
            </w:r>
          </w:p>
          <w:p w14:paraId="282470C3"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 xml:space="preserve">A company can input </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not related to RAN1</w:t>
            </w:r>
            <w:r w:rsidRPr="00517D7F">
              <w:rPr>
                <w:rFonts w:ascii="Times" w:eastAsia="SimSun" w:hAnsi="Times" w:cs="Times New Roman"/>
                <w:sz w:val="20"/>
                <w:szCs w:val="20"/>
                <w:lang w:val="en-GB" w:eastAsia="zh-CN"/>
              </w:rPr>
              <w:t>”</w:t>
            </w:r>
            <w:r w:rsidRPr="00517D7F">
              <w:rPr>
                <w:rFonts w:ascii="Times" w:eastAsia="SimSun" w:hAnsi="Times" w:cs="Times New Roman" w:hint="eastAsia"/>
                <w:sz w:val="20"/>
                <w:szCs w:val="20"/>
                <w:lang w:val="en-GB" w:eastAsia="zh-CN"/>
              </w:rPr>
              <w:t xml:space="preserve"> in one entry.</w:t>
            </w:r>
          </w:p>
          <w:p w14:paraId="1906BE69" w14:textId="77777777" w:rsidR="002D124C" w:rsidRPr="00517D7F" w:rsidRDefault="002D124C" w:rsidP="002D124C">
            <w:pPr>
              <w:numPr>
                <w:ilvl w:val="1"/>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A company can input the priority of study for one entry.</w:t>
            </w:r>
          </w:p>
          <w:p w14:paraId="32C38641"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Consider R15 as the starting point for collisions between two URLLC UCIs.</w:t>
            </w:r>
          </w:p>
          <w:p w14:paraId="120249BA"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sz w:val="20"/>
                <w:szCs w:val="20"/>
                <w:lang w:val="en-GB" w:eastAsia="zh-CN"/>
              </w:rPr>
              <w:t>FFS: Collision between more than two channels.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984"/>
              <w:gridCol w:w="1985"/>
              <w:gridCol w:w="1984"/>
            </w:tblGrid>
            <w:tr w:rsidR="002D124C" w:rsidRPr="00517D7F" w14:paraId="39F579C9" w14:textId="77777777" w:rsidTr="00385662">
              <w:tc>
                <w:tcPr>
                  <w:tcW w:w="1526" w:type="dxa"/>
                  <w:shd w:val="clear" w:color="auto" w:fill="auto"/>
                </w:tcPr>
                <w:p w14:paraId="7CD31D7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843" w:type="dxa"/>
                  <w:shd w:val="clear" w:color="auto" w:fill="auto"/>
                </w:tcPr>
                <w:p w14:paraId="4A1D4CB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 xml:space="preserve">URLLC </w:t>
                  </w:r>
                  <w:r w:rsidRPr="00517D7F">
                    <w:rPr>
                      <w:rFonts w:ascii="Times" w:eastAsia="SimSun" w:hAnsi="Times" w:cs="Times New Roman" w:hint="eastAsia"/>
                      <w:sz w:val="20"/>
                      <w:szCs w:val="20"/>
                      <w:lang w:val="en-GB" w:eastAsia="zh-CN"/>
                    </w:rPr>
                    <w:t>SR</w:t>
                  </w:r>
                </w:p>
              </w:tc>
              <w:tc>
                <w:tcPr>
                  <w:tcW w:w="1984" w:type="dxa"/>
                  <w:shd w:val="clear" w:color="auto" w:fill="auto"/>
                </w:tcPr>
                <w:p w14:paraId="6115129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985" w:type="dxa"/>
                  <w:shd w:val="clear" w:color="auto" w:fill="auto"/>
                </w:tcPr>
                <w:p w14:paraId="0076622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984" w:type="dxa"/>
                  <w:shd w:val="clear" w:color="auto" w:fill="auto"/>
                </w:tcPr>
                <w:p w14:paraId="58A12AD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r>
            <w:tr w:rsidR="002D124C" w:rsidRPr="00517D7F" w14:paraId="2EC3E591" w14:textId="77777777" w:rsidTr="00385662">
              <w:tc>
                <w:tcPr>
                  <w:tcW w:w="1526" w:type="dxa"/>
                  <w:shd w:val="clear" w:color="auto" w:fill="auto"/>
                </w:tcPr>
                <w:p w14:paraId="194DE6B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SR</w:t>
                  </w:r>
                </w:p>
              </w:tc>
              <w:tc>
                <w:tcPr>
                  <w:tcW w:w="1843" w:type="dxa"/>
                  <w:shd w:val="clear" w:color="auto" w:fill="808080"/>
                </w:tcPr>
                <w:p w14:paraId="5C99C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13A26F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5988FDA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7777174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EAD1DE9" w14:textId="77777777" w:rsidTr="00385662">
              <w:tc>
                <w:tcPr>
                  <w:tcW w:w="1526" w:type="dxa"/>
                  <w:shd w:val="clear" w:color="auto" w:fill="auto"/>
                </w:tcPr>
                <w:p w14:paraId="2C4AB42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HARQ-ACK</w:t>
                  </w:r>
                </w:p>
              </w:tc>
              <w:tc>
                <w:tcPr>
                  <w:tcW w:w="1843" w:type="dxa"/>
                  <w:shd w:val="clear" w:color="auto" w:fill="auto"/>
                </w:tcPr>
                <w:p w14:paraId="48ED48A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2081EE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1C95882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F947DD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3EF15763" w14:textId="77777777" w:rsidTr="00385662">
              <w:tc>
                <w:tcPr>
                  <w:tcW w:w="1526" w:type="dxa"/>
                  <w:shd w:val="clear" w:color="auto" w:fill="auto"/>
                </w:tcPr>
                <w:p w14:paraId="02616E4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CSI</w:t>
                  </w:r>
                </w:p>
              </w:tc>
              <w:tc>
                <w:tcPr>
                  <w:tcW w:w="1843" w:type="dxa"/>
                  <w:shd w:val="clear" w:color="auto" w:fill="auto"/>
                </w:tcPr>
                <w:p w14:paraId="6ED1672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26EFB3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808080"/>
                </w:tcPr>
                <w:p w14:paraId="26A858CE"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23639900"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68C99AF8" w14:textId="77777777" w:rsidTr="00385662">
              <w:tc>
                <w:tcPr>
                  <w:tcW w:w="1526" w:type="dxa"/>
                  <w:shd w:val="clear" w:color="auto" w:fill="auto"/>
                </w:tcPr>
                <w:p w14:paraId="4BB24842"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URLLC PUSCH</w:t>
                  </w:r>
                </w:p>
              </w:tc>
              <w:tc>
                <w:tcPr>
                  <w:tcW w:w="1843" w:type="dxa"/>
                  <w:shd w:val="clear" w:color="auto" w:fill="auto"/>
                </w:tcPr>
                <w:p w14:paraId="118AD6E8"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16634E5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AC0FAB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808080"/>
                </w:tcPr>
                <w:p w14:paraId="585FA855"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C03947D" w14:textId="77777777" w:rsidTr="00385662">
              <w:tc>
                <w:tcPr>
                  <w:tcW w:w="1526" w:type="dxa"/>
                  <w:shd w:val="clear" w:color="auto" w:fill="auto"/>
                </w:tcPr>
                <w:p w14:paraId="194B10F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SR</w:t>
                  </w:r>
                </w:p>
              </w:tc>
              <w:tc>
                <w:tcPr>
                  <w:tcW w:w="1843" w:type="dxa"/>
                  <w:shd w:val="clear" w:color="auto" w:fill="auto"/>
                </w:tcPr>
                <w:p w14:paraId="6FD754CF" w14:textId="77777777" w:rsidR="002D124C" w:rsidRPr="00517D7F" w:rsidRDefault="002D124C" w:rsidP="002D124C">
                  <w:pPr>
                    <w:spacing w:after="60" w:line="240" w:lineRule="auto"/>
                    <w:jc w:val="both"/>
                    <w:rPr>
                      <w:rFonts w:ascii="Times" w:eastAsia="SimSun" w:hAnsi="Times" w:cs="Times New Roman"/>
                      <w:i/>
                      <w:color w:val="0070C0"/>
                      <w:sz w:val="20"/>
                      <w:szCs w:val="20"/>
                      <w:lang w:val="en-GB" w:eastAsia="zh-CN"/>
                    </w:rPr>
                  </w:pPr>
                  <w:r w:rsidRPr="00517D7F">
                    <w:rPr>
                      <w:rFonts w:ascii="Times" w:eastAsia="SimSun" w:hAnsi="Times" w:cs="Times New Roman" w:hint="eastAsia"/>
                      <w:i/>
                      <w:color w:val="0070C0"/>
                      <w:sz w:val="20"/>
                      <w:szCs w:val="20"/>
                      <w:lang w:val="en-GB" w:eastAsia="zh-CN"/>
                    </w:rPr>
                    <w:t>(Example):</w:t>
                  </w:r>
                </w:p>
                <w:p w14:paraId="32DD6B0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hint="eastAsia"/>
                      <w:i/>
                      <w:color w:val="0070C0"/>
                      <w:sz w:val="20"/>
                      <w:szCs w:val="20"/>
                      <w:lang w:val="en-GB" w:eastAsia="zh-CN"/>
                    </w:rPr>
                    <w:t xml:space="preserve">Drop </w:t>
                  </w:r>
                  <w:proofErr w:type="spellStart"/>
                  <w:r w:rsidRPr="00517D7F">
                    <w:rPr>
                      <w:rFonts w:ascii="Times" w:eastAsia="SimSun" w:hAnsi="Times" w:cs="Times New Roman" w:hint="eastAsia"/>
                      <w:i/>
                      <w:color w:val="0070C0"/>
                      <w:sz w:val="20"/>
                      <w:szCs w:val="20"/>
                      <w:lang w:val="en-GB" w:eastAsia="zh-CN"/>
                    </w:rPr>
                    <w:t>eMBB</w:t>
                  </w:r>
                  <w:proofErr w:type="spellEnd"/>
                  <w:r w:rsidRPr="00517D7F">
                    <w:rPr>
                      <w:rFonts w:ascii="Times" w:eastAsia="SimSun" w:hAnsi="Times" w:cs="Times New Roman" w:hint="eastAsia"/>
                      <w:i/>
                      <w:color w:val="0070C0"/>
                      <w:sz w:val="20"/>
                      <w:szCs w:val="20"/>
                      <w:lang w:val="en-GB" w:eastAsia="zh-CN"/>
                    </w:rPr>
                    <w:t xml:space="preserve"> SR</w:t>
                  </w:r>
                </w:p>
              </w:tc>
              <w:tc>
                <w:tcPr>
                  <w:tcW w:w="1984" w:type="dxa"/>
                  <w:shd w:val="clear" w:color="auto" w:fill="auto"/>
                </w:tcPr>
                <w:p w14:paraId="7360DA9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65AFB3C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2090546D"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00F6F84A" w14:textId="77777777" w:rsidTr="00385662">
              <w:tc>
                <w:tcPr>
                  <w:tcW w:w="1526" w:type="dxa"/>
                  <w:shd w:val="clear" w:color="auto" w:fill="auto"/>
                </w:tcPr>
                <w:p w14:paraId="106476C6"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HARQ-ACK</w:t>
                  </w:r>
                </w:p>
              </w:tc>
              <w:tc>
                <w:tcPr>
                  <w:tcW w:w="1843" w:type="dxa"/>
                  <w:shd w:val="clear" w:color="auto" w:fill="auto"/>
                </w:tcPr>
                <w:p w14:paraId="792D4AF7"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9A1D90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311069D1"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5DB84334"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r>
            <w:tr w:rsidR="002D124C" w:rsidRPr="00517D7F" w14:paraId="592C6D68" w14:textId="77777777" w:rsidTr="00385662">
              <w:tc>
                <w:tcPr>
                  <w:tcW w:w="1526" w:type="dxa"/>
                  <w:shd w:val="clear" w:color="auto" w:fill="auto"/>
                </w:tcPr>
                <w:p w14:paraId="1D9FCC8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roofErr w:type="spellStart"/>
                  <w:r w:rsidRPr="00517D7F">
                    <w:rPr>
                      <w:rFonts w:ascii="Times" w:eastAsia="SimSun" w:hAnsi="Times" w:cs="Times New Roman"/>
                      <w:sz w:val="20"/>
                      <w:szCs w:val="20"/>
                      <w:lang w:val="en-GB" w:eastAsia="zh-CN"/>
                    </w:rPr>
                    <w:t>eMBB</w:t>
                  </w:r>
                  <w:proofErr w:type="spellEnd"/>
                  <w:r w:rsidRPr="00517D7F">
                    <w:rPr>
                      <w:rFonts w:ascii="Times" w:eastAsia="SimSun" w:hAnsi="Times" w:cs="Times New Roman"/>
                      <w:sz w:val="20"/>
                      <w:szCs w:val="20"/>
                      <w:lang w:val="en-GB" w:eastAsia="zh-CN"/>
                    </w:rPr>
                    <w:t xml:space="preserve"> PUSCH</w:t>
                  </w:r>
                </w:p>
              </w:tc>
              <w:tc>
                <w:tcPr>
                  <w:tcW w:w="1843" w:type="dxa"/>
                  <w:shd w:val="clear" w:color="auto" w:fill="auto"/>
                </w:tcPr>
                <w:p w14:paraId="16773ABB"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auto"/>
                </w:tcPr>
                <w:p w14:paraId="7714E06C"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5" w:type="dxa"/>
                  <w:shd w:val="clear" w:color="auto" w:fill="auto"/>
                </w:tcPr>
                <w:p w14:paraId="76F2988A"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p>
              </w:tc>
              <w:tc>
                <w:tcPr>
                  <w:tcW w:w="1984" w:type="dxa"/>
                  <w:shd w:val="clear" w:color="auto" w:fill="FFFFFF"/>
                </w:tcPr>
                <w:p w14:paraId="53D2CDC2" w14:textId="77777777" w:rsidR="002D124C" w:rsidRPr="00517D7F" w:rsidRDefault="002D124C" w:rsidP="002D124C">
                  <w:pPr>
                    <w:spacing w:after="60" w:line="240" w:lineRule="auto"/>
                    <w:jc w:val="both"/>
                    <w:rPr>
                      <w:rFonts w:ascii="Times" w:eastAsia="SimSun" w:hAnsi="Times" w:cs="Times New Roman"/>
                      <w:color w:val="FFFFFF"/>
                      <w:sz w:val="20"/>
                      <w:szCs w:val="20"/>
                      <w:lang w:val="en-GB" w:eastAsia="zh-CN"/>
                    </w:rPr>
                  </w:pPr>
                </w:p>
              </w:tc>
            </w:tr>
          </w:tbl>
          <w:p w14:paraId="186E1822" w14:textId="77777777" w:rsidR="002D124C" w:rsidRPr="00517D7F" w:rsidRDefault="002D124C" w:rsidP="002D124C">
            <w:pPr>
              <w:spacing w:after="60" w:line="240" w:lineRule="auto"/>
              <w:jc w:val="both"/>
              <w:rPr>
                <w:rFonts w:ascii="Times" w:eastAsia="Batang" w:hAnsi="Times" w:cs="Times New Roman"/>
                <w:sz w:val="20"/>
                <w:szCs w:val="24"/>
                <w:highlight w:val="cyan"/>
                <w:lang w:val="en-GB"/>
              </w:rPr>
            </w:pPr>
            <w:r w:rsidRPr="00517D7F">
              <w:rPr>
                <w:rFonts w:ascii="Times" w:eastAsia="Batang" w:hAnsi="Times" w:cs="Times New Roman"/>
                <w:sz w:val="20"/>
                <w:szCs w:val="24"/>
                <w:highlight w:val="cyan"/>
                <w:lang w:val="en-GB"/>
              </w:rPr>
              <w:t>Email discussion till next meeting to fill-up the table – Jia (OPPO)</w:t>
            </w:r>
          </w:p>
          <w:p w14:paraId="52A092AA" w14:textId="77777777" w:rsidR="002D124C" w:rsidRPr="00517D7F" w:rsidRDefault="002D124C" w:rsidP="002D124C">
            <w:pPr>
              <w:spacing w:after="60" w:line="240" w:lineRule="auto"/>
              <w:jc w:val="both"/>
              <w:rPr>
                <w:rFonts w:ascii="Times" w:eastAsia="Batang" w:hAnsi="Times" w:cs="Times New Roman"/>
                <w:sz w:val="20"/>
                <w:szCs w:val="24"/>
                <w:lang w:val="x-none"/>
              </w:rPr>
            </w:pPr>
          </w:p>
          <w:p w14:paraId="75275414" w14:textId="77777777" w:rsidR="002D124C" w:rsidRPr="00517D7F" w:rsidRDefault="002D124C" w:rsidP="002D124C">
            <w:pPr>
              <w:spacing w:after="60" w:line="240" w:lineRule="auto"/>
              <w:jc w:val="both"/>
              <w:rPr>
                <w:rFonts w:ascii="Times" w:eastAsia="Batang" w:hAnsi="Times" w:cs="Times New Roman"/>
                <w:sz w:val="20"/>
                <w:szCs w:val="20"/>
                <w:highlight w:val="darkYellow"/>
              </w:rPr>
            </w:pPr>
            <w:r w:rsidRPr="00517D7F">
              <w:rPr>
                <w:rFonts w:ascii="Times" w:eastAsia="Batang" w:hAnsi="Times" w:cs="Times New Roman"/>
                <w:sz w:val="20"/>
                <w:szCs w:val="20"/>
                <w:highlight w:val="darkYellow"/>
              </w:rPr>
              <w:t>Working assumption:</w:t>
            </w:r>
          </w:p>
          <w:p w14:paraId="00D178AF" w14:textId="77777777" w:rsidR="002D124C" w:rsidRPr="00517D7F" w:rsidRDefault="002D124C" w:rsidP="002D124C">
            <w:pPr>
              <w:spacing w:after="60" w:line="240" w:lineRule="auto"/>
              <w:jc w:val="both"/>
              <w:rPr>
                <w:rFonts w:ascii="Times" w:eastAsia="SimSun" w:hAnsi="Times" w:cs="Times New Roman"/>
                <w:sz w:val="20"/>
                <w:szCs w:val="20"/>
                <w:lang w:val="en-GB" w:eastAsia="zh-CN"/>
              </w:rPr>
            </w:pPr>
            <w:r w:rsidRPr="00517D7F">
              <w:rPr>
                <w:rFonts w:ascii="Times" w:eastAsia="Batang" w:hAnsi="Times" w:cs="Times New Roman"/>
                <w:sz w:val="20"/>
                <w:szCs w:val="20"/>
                <w:lang w:val="en-GB" w:eastAsia="zh-CN"/>
              </w:rPr>
              <w:t xml:space="preserve">Support that SR priority (e.g. high or low priority) is known at PHY layer. </w:t>
            </w:r>
          </w:p>
          <w:p w14:paraId="7F0F76F6" w14:textId="77777777" w:rsidR="002D124C" w:rsidRPr="00517D7F" w:rsidRDefault="002D124C" w:rsidP="002D124C">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FFS how to use the priority information in handling prioritization/multiplexing of UL transmissions</w:t>
            </w:r>
            <w:r w:rsidRPr="00517D7F">
              <w:rPr>
                <w:rFonts w:ascii="Times" w:eastAsia="SimSun" w:hAnsi="Times" w:cs="Times New Roman" w:hint="eastAsia"/>
                <w:sz w:val="20"/>
                <w:szCs w:val="20"/>
                <w:lang w:val="en-GB" w:eastAsia="zh-CN"/>
              </w:rPr>
              <w:t xml:space="preserve">. </w:t>
            </w:r>
          </w:p>
          <w:p w14:paraId="4C8341E3" w14:textId="164B4AB3" w:rsidR="002D124C" w:rsidRPr="002D124C" w:rsidRDefault="002D124C" w:rsidP="00875BD1">
            <w:pPr>
              <w:numPr>
                <w:ilvl w:val="0"/>
                <w:numId w:val="11"/>
              </w:numPr>
              <w:spacing w:after="60" w:line="240" w:lineRule="auto"/>
              <w:jc w:val="both"/>
              <w:rPr>
                <w:rFonts w:ascii="Times" w:eastAsia="SimSun" w:hAnsi="Times" w:cs="Times New Roman"/>
                <w:sz w:val="20"/>
                <w:szCs w:val="20"/>
                <w:lang w:val="en-GB" w:eastAsia="zh-CN"/>
              </w:rPr>
            </w:pPr>
            <w:r w:rsidRPr="00517D7F">
              <w:rPr>
                <w:rFonts w:ascii="Times" w:eastAsia="SimSun" w:hAnsi="Times" w:cs="Times New Roman"/>
                <w:sz w:val="20"/>
                <w:szCs w:val="20"/>
                <w:lang w:val="en-GB" w:eastAsia="zh-CN"/>
              </w:rPr>
              <w:t>FFS how the SR priority is known</w:t>
            </w:r>
          </w:p>
        </w:tc>
      </w:tr>
    </w:tbl>
    <w:p w14:paraId="1EDDD31B" w14:textId="77777777" w:rsidR="002D124C" w:rsidRDefault="002D124C" w:rsidP="00875BD1">
      <w:pPr>
        <w:jc w:val="both"/>
        <w:rPr>
          <w:rFonts w:ascii="Times New Roman" w:hAnsi="Times New Roman" w:cs="Times New Roman"/>
        </w:rPr>
      </w:pPr>
    </w:p>
    <w:p w14:paraId="58346CE4" w14:textId="5A8B28AE" w:rsidR="00875BD1" w:rsidRDefault="00875BD1" w:rsidP="00875BD1">
      <w:pPr>
        <w:jc w:val="both"/>
        <w:rPr>
          <w:rFonts w:ascii="Times New Roman" w:hAnsi="Times New Roman" w:cs="Times New Roman"/>
        </w:rPr>
      </w:pPr>
      <w:r>
        <w:rPr>
          <w:rFonts w:ascii="Times New Roman" w:hAnsi="Times New Roman" w:cs="Times New Roman"/>
        </w:rPr>
        <w:t>Agreements from RAN1#96bis</w:t>
      </w:r>
      <w:r w:rsidR="00003EBC">
        <w:rPr>
          <w:rFonts w:ascii="Times New Roman" w:hAnsi="Times New Roman" w:cs="Times New Roman"/>
        </w:rPr>
        <w:t>:</w:t>
      </w:r>
    </w:p>
    <w:tbl>
      <w:tblPr>
        <w:tblStyle w:val="TableGrid"/>
        <w:tblW w:w="0" w:type="auto"/>
        <w:tblLook w:val="04A0" w:firstRow="1" w:lastRow="0" w:firstColumn="1" w:lastColumn="0" w:noHBand="0" w:noVBand="1"/>
      </w:tblPr>
      <w:tblGrid>
        <w:gridCol w:w="9629"/>
      </w:tblGrid>
      <w:tr w:rsidR="00474ED0" w14:paraId="5FB2C57E" w14:textId="77777777" w:rsidTr="00474ED0">
        <w:trPr>
          <w:trHeight w:val="8144"/>
        </w:trPr>
        <w:tc>
          <w:tcPr>
            <w:tcW w:w="9629" w:type="dxa"/>
          </w:tcPr>
          <w:p w14:paraId="7EF0228E"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lastRenderedPageBreak/>
              <w:t>Agreements</w:t>
            </w:r>
            <w:r w:rsidRPr="00474ED0">
              <w:rPr>
                <w:rFonts w:ascii="Times" w:eastAsia="Batang" w:hAnsi="Times" w:cs="Times New Roman"/>
                <w:b/>
                <w:sz w:val="20"/>
                <w:szCs w:val="20"/>
                <w:lang w:val="en-GB"/>
              </w:rPr>
              <w:t>:</w:t>
            </w:r>
          </w:p>
          <w:p w14:paraId="5D6AAB87"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support sub-slot-based </w:t>
            </w:r>
            <w:r w:rsidRPr="00474ED0">
              <w:rPr>
                <w:rFonts w:ascii="Times" w:eastAsia="Batang" w:hAnsi="Times" w:cs="Times New Roman"/>
                <w:sz w:val="20"/>
                <w:szCs w:val="20"/>
                <w:lang w:val="en-GB"/>
              </w:rPr>
              <w:t>HARQ-ACK feedback procedure</w:t>
            </w:r>
            <w:r w:rsidRPr="00474ED0">
              <w:rPr>
                <w:rFonts w:ascii="Times" w:eastAsia="SimSun" w:hAnsi="Times" w:cs="Times New Roman" w:hint="eastAsia"/>
                <w:sz w:val="20"/>
                <w:szCs w:val="20"/>
                <w:lang w:val="en-GB" w:eastAsia="zh-CN"/>
              </w:rPr>
              <w:t>.</w:t>
            </w:r>
          </w:p>
          <w:p w14:paraId="60434351"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A UL slot consists of </w:t>
            </w:r>
            <w:proofErr w:type="gramStart"/>
            <w:r w:rsidRPr="00474ED0">
              <w:rPr>
                <w:rFonts w:ascii="Times" w:eastAsia="SimSun" w:hAnsi="Times" w:cs="Times New Roman" w:hint="eastAsia"/>
                <w:sz w:val="20"/>
                <w:szCs w:val="20"/>
                <w:lang w:val="en-GB" w:eastAsia="zh-CN"/>
              </w:rPr>
              <w:t>a number of</w:t>
            </w:r>
            <w:proofErr w:type="gramEnd"/>
            <w:r w:rsidRPr="00474ED0">
              <w:rPr>
                <w:rFonts w:ascii="Times" w:eastAsia="SimSun" w:hAnsi="Times" w:cs="Times New Roman" w:hint="eastAsia"/>
                <w:sz w:val="20"/>
                <w:szCs w:val="20"/>
                <w:lang w:val="en-GB" w:eastAsia="zh-CN"/>
              </w:rPr>
              <w:t xml:space="preserve"> sub-slots. No more than one transmitted PUCCH</w:t>
            </w:r>
            <w:r w:rsidRPr="00474ED0">
              <w:rPr>
                <w:rFonts w:ascii="Times" w:eastAsia="SimSun" w:hAnsi="Times" w:cs="Times New Roman"/>
                <w:sz w:val="20"/>
                <w:szCs w:val="20"/>
                <w:lang w:val="en-GB" w:eastAsia="zh-CN"/>
              </w:rPr>
              <w:t xml:space="preserve"> carrying HARQ-ACKs</w:t>
            </w:r>
            <w:r w:rsidRPr="00474ED0">
              <w:rPr>
                <w:rFonts w:ascii="Times" w:eastAsia="SimSun" w:hAnsi="Times" w:cs="Times New Roman" w:hint="eastAsia"/>
                <w:sz w:val="20"/>
                <w:szCs w:val="20"/>
                <w:lang w:val="en-GB" w:eastAsia="zh-CN"/>
              </w:rPr>
              <w:t xml:space="preserve"> starts in a sub-slot.</w:t>
            </w:r>
          </w:p>
          <w:p w14:paraId="0F7A5C23"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PDSCH </w:t>
            </w:r>
            <w:r w:rsidRPr="00474ED0">
              <w:rPr>
                <w:rFonts w:ascii="Times" w:eastAsia="SimSun" w:hAnsi="Times" w:cs="Times New Roman" w:hint="eastAsia"/>
                <w:sz w:val="20"/>
                <w:szCs w:val="20"/>
                <w:lang w:val="en-GB"/>
              </w:rPr>
              <w:t>transmission is not subject to sub-slot restrictions (if any)</w:t>
            </w:r>
          </w:p>
          <w:p w14:paraId="642D58CB"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FFS: PDSCH-to-sub-slot association. </w:t>
            </w:r>
          </w:p>
          <w:p w14:paraId="3AB458C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Allowing PUCCH across sub-slot boundary or not.</w:t>
            </w:r>
          </w:p>
          <w:p w14:paraId="33BEE638"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R15 HARQ-codebook construction is applied in unit of sub-slot at least for Type II HARQ-ACK codebook. </w:t>
            </w:r>
          </w:p>
          <w:p w14:paraId="3D92CBF5"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for Type I HARQ-ACK codebook.</w:t>
            </w:r>
          </w:p>
          <w:p w14:paraId="43A75922"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R15 PUCCH resource overriding procedures is applied in unit of sub-slot.</w:t>
            </w:r>
          </w:p>
          <w:p w14:paraId="0613531C"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Number or length of UL sub-slots in a slot is UE-specifically semi-statically configured.</w:t>
            </w:r>
          </w:p>
          <w:p w14:paraId="2E67FFE9" w14:textId="77777777" w:rsidR="00474ED0" w:rsidRPr="00474ED0" w:rsidRDefault="00474ED0" w:rsidP="00EE3D18">
            <w:pPr>
              <w:numPr>
                <w:ilvl w:val="1"/>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Limit of number of</w:t>
            </w:r>
            <w:r w:rsidRPr="00474ED0">
              <w:rPr>
                <w:rFonts w:ascii="Times" w:eastAsia="SimSun" w:hAnsi="Times" w:cs="Times New Roman" w:hint="eastAsia"/>
                <w:sz w:val="20"/>
                <w:szCs w:val="20"/>
                <w:lang w:val="en-GB"/>
              </w:rPr>
              <w:t xml:space="preserve"> PUCCH transmissions carrying</w:t>
            </w:r>
            <w:r w:rsidRPr="00474ED0">
              <w:rPr>
                <w:rFonts w:ascii="Times" w:eastAsia="SimSun" w:hAnsi="Times" w:cs="Times New Roman" w:hint="eastAsia"/>
                <w:sz w:val="20"/>
                <w:szCs w:val="20"/>
                <w:lang w:val="en-GB" w:eastAsia="zh-CN"/>
              </w:rPr>
              <w:t xml:space="preserve"> HARQ-ACKs in a slot.</w:t>
            </w:r>
          </w:p>
          <w:p w14:paraId="66D163F6"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K1 definition.</w:t>
            </w:r>
          </w:p>
          <w:p w14:paraId="09F4B7CD"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FFS: Details of PUCCH resource configuration and determination.</w:t>
            </w:r>
          </w:p>
          <w:p w14:paraId="0C3BE860"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Use </w:t>
            </w:r>
            <w:r w:rsidRPr="00474ED0">
              <w:rPr>
                <w:rFonts w:ascii="Times" w:eastAsia="Batang" w:hAnsi="Times" w:cs="Times New Roman"/>
                <w:sz w:val="20"/>
                <w:szCs w:val="20"/>
                <w:lang w:val="en-GB"/>
              </w:rPr>
              <w:t>“Codebook-less HARQ”</w:t>
            </w:r>
            <w:r w:rsidRPr="00474ED0">
              <w:rPr>
                <w:rFonts w:ascii="Times" w:eastAsia="Batang" w:hAnsi="Times" w:cs="Times New Roman" w:hint="eastAsia"/>
                <w:sz w:val="20"/>
                <w:szCs w:val="20"/>
                <w:lang w:val="en-GB"/>
              </w:rPr>
              <w:t xml:space="preserve"> </w:t>
            </w:r>
            <w:r w:rsidRPr="00474ED0">
              <w:rPr>
                <w:rFonts w:ascii="Times" w:eastAsia="Batang" w:hAnsi="Times" w:cs="Times New Roman"/>
                <w:sz w:val="20"/>
                <w:szCs w:val="20"/>
                <w:lang w:val="en-GB"/>
              </w:rPr>
              <w:t xml:space="preserve">as </w:t>
            </w:r>
            <w:r w:rsidRPr="00474ED0">
              <w:rPr>
                <w:rFonts w:ascii="Times" w:eastAsia="Batang" w:hAnsi="Times" w:cs="Times New Roman" w:hint="eastAsia"/>
                <w:sz w:val="20"/>
                <w:szCs w:val="20"/>
                <w:lang w:val="en-GB"/>
              </w:rPr>
              <w:t xml:space="preserve">a </w:t>
            </w:r>
            <w:r w:rsidRPr="00474ED0">
              <w:rPr>
                <w:rFonts w:ascii="Times" w:eastAsia="Batang" w:hAnsi="Times" w:cs="Times New Roman"/>
                <w:sz w:val="20"/>
                <w:szCs w:val="20"/>
                <w:lang w:val="en-GB"/>
              </w:rPr>
              <w:t>complementary</w:t>
            </w:r>
            <w:r w:rsidRPr="00474ED0">
              <w:rPr>
                <w:rFonts w:ascii="Times" w:eastAsia="Batang" w:hAnsi="Times" w:cs="Times New Roman" w:hint="eastAsia"/>
                <w:sz w:val="20"/>
                <w:szCs w:val="20"/>
                <w:lang w:val="en-GB"/>
              </w:rPr>
              <w:t xml:space="preserve"> or not.</w:t>
            </w:r>
          </w:p>
          <w:p w14:paraId="714E677D"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 xml:space="preserve">FFS: If HARQ-ACK can be omitted in case latency requirement cannot be met. </w:t>
            </w:r>
          </w:p>
          <w:p w14:paraId="67E52496" w14:textId="77777777" w:rsidR="00474ED0" w:rsidRPr="00474ED0" w:rsidRDefault="00474ED0" w:rsidP="00474ED0">
            <w:pPr>
              <w:spacing w:after="0" w:line="240" w:lineRule="auto"/>
              <w:rPr>
                <w:rFonts w:ascii="Times" w:eastAsia="Batang" w:hAnsi="Times" w:cs="Times New Roman"/>
                <w:sz w:val="20"/>
                <w:szCs w:val="20"/>
                <w:lang w:val="en-GB"/>
              </w:rPr>
            </w:pPr>
            <w:r w:rsidRPr="00474ED0">
              <w:rPr>
                <w:rFonts w:ascii="Times" w:eastAsia="Batang" w:hAnsi="Times" w:cs="Times New Roman" w:hint="eastAsia"/>
                <w:sz w:val="20"/>
                <w:szCs w:val="20"/>
                <w:lang w:val="en-GB"/>
              </w:rPr>
              <w:t>FFS: PDSCH groupings and PHY identification for separate HARQ-ACK constructions for different service types.</w:t>
            </w:r>
          </w:p>
          <w:p w14:paraId="5CB98A33" w14:textId="77777777" w:rsidR="00474ED0" w:rsidRPr="00474ED0" w:rsidRDefault="00474ED0" w:rsidP="00474ED0">
            <w:pPr>
              <w:spacing w:after="0" w:line="240" w:lineRule="auto"/>
              <w:rPr>
                <w:rFonts w:ascii="Times" w:eastAsia="Batang" w:hAnsi="Times" w:cs="Times New Roman"/>
                <w:b/>
                <w:sz w:val="20"/>
                <w:szCs w:val="24"/>
                <w:lang w:val="en-GB"/>
              </w:rPr>
            </w:pPr>
          </w:p>
          <w:p w14:paraId="3A2C2F31"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4C1B48E9" w14:textId="77777777" w:rsidR="00474ED0" w:rsidRPr="00474ED0" w:rsidRDefault="00474ED0" w:rsidP="00474ED0">
            <w:p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For supporting multiple PUCCHs for HARQ-ACK within a slot for </w:t>
            </w:r>
            <w:r w:rsidRPr="00474ED0">
              <w:rPr>
                <w:rFonts w:ascii="Times" w:eastAsia="SimSun" w:hAnsi="Times" w:cs="Times New Roman" w:hint="eastAsia"/>
                <w:sz w:val="20"/>
                <w:szCs w:val="20"/>
                <w:lang w:val="en-GB"/>
              </w:rPr>
              <w:t xml:space="preserve">constructing </w:t>
            </w:r>
            <w:r w:rsidRPr="00474ED0">
              <w:rPr>
                <w:rFonts w:ascii="Times" w:eastAsia="SimSun" w:hAnsi="Times" w:cs="Times New Roman" w:hint="eastAsia"/>
                <w:sz w:val="20"/>
                <w:szCs w:val="20"/>
                <w:lang w:val="en-GB" w:eastAsia="zh-CN"/>
              </w:rPr>
              <w:t xml:space="preserve">HARQ-ACK codebook, </w:t>
            </w:r>
            <w:r w:rsidRPr="00474ED0">
              <w:rPr>
                <w:rFonts w:ascii="Times" w:eastAsia="SimSun" w:hAnsi="Times" w:cs="Times New Roman" w:hint="eastAsia"/>
                <w:sz w:val="20"/>
                <w:szCs w:val="20"/>
                <w:shd w:val="clear" w:color="auto" w:fill="FFFFFF"/>
                <w:lang w:val="en-GB" w:eastAsia="zh-CN"/>
              </w:rPr>
              <w:t>K1 is defined following R15 approach but in unit of sub-slot.</w:t>
            </w:r>
          </w:p>
          <w:p w14:paraId="4DC8F1E1" w14:textId="77777777" w:rsidR="00474ED0" w:rsidRPr="00474ED0" w:rsidRDefault="00474ED0" w:rsidP="00474ED0">
            <w:pPr>
              <w:spacing w:after="0" w:line="240" w:lineRule="auto"/>
              <w:rPr>
                <w:rFonts w:ascii="Times" w:eastAsia="Batang" w:hAnsi="Times" w:cs="Times New Roman"/>
                <w:b/>
                <w:sz w:val="20"/>
                <w:szCs w:val="24"/>
                <w:lang w:val="en-GB"/>
              </w:rPr>
            </w:pPr>
          </w:p>
          <w:p w14:paraId="30F41969" w14:textId="77777777" w:rsidR="00474ED0" w:rsidRPr="00474ED0" w:rsidRDefault="00474ED0" w:rsidP="00474ED0">
            <w:pPr>
              <w:spacing w:after="0" w:line="240" w:lineRule="auto"/>
              <w:rPr>
                <w:rFonts w:ascii="Times" w:eastAsia="Batang" w:hAnsi="Times" w:cs="Times New Roman"/>
                <w:b/>
                <w:sz w:val="20"/>
                <w:szCs w:val="20"/>
                <w:lang w:val="en-GB"/>
              </w:rPr>
            </w:pPr>
            <w:r w:rsidRPr="00474ED0">
              <w:rPr>
                <w:rFonts w:ascii="Times" w:eastAsia="Batang" w:hAnsi="Times" w:cs="Times New Roman"/>
                <w:sz w:val="20"/>
                <w:szCs w:val="20"/>
                <w:highlight w:val="green"/>
                <w:lang w:val="en-GB"/>
              </w:rPr>
              <w:t>Agreements</w:t>
            </w:r>
            <w:r w:rsidRPr="00474ED0">
              <w:rPr>
                <w:rFonts w:ascii="Times" w:eastAsia="Batang" w:hAnsi="Times" w:cs="Times New Roman"/>
                <w:b/>
                <w:sz w:val="20"/>
                <w:szCs w:val="20"/>
                <w:lang w:val="en-GB"/>
              </w:rPr>
              <w:t>:</w:t>
            </w:r>
          </w:p>
          <w:p w14:paraId="1F7F8E5D" w14:textId="77777777" w:rsidR="00474ED0" w:rsidRPr="00474ED0" w:rsidRDefault="00474ED0" w:rsidP="00474ED0">
            <w:pPr>
              <w:spacing w:after="0" w:line="240" w:lineRule="auto"/>
              <w:jc w:val="both"/>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When </w:t>
            </w:r>
            <w:r w:rsidRPr="00474ED0">
              <w:rPr>
                <w:rFonts w:ascii="Times" w:eastAsia="SimSun" w:hAnsi="Times" w:cs="Times New Roman"/>
                <w:sz w:val="20"/>
                <w:szCs w:val="20"/>
                <w:lang w:val="en-GB" w:eastAsia="zh-CN"/>
              </w:rPr>
              <w:t>at least two</w:t>
            </w:r>
            <w:r w:rsidRPr="00474ED0">
              <w:rPr>
                <w:rFonts w:ascii="Times" w:eastAsia="SimSun" w:hAnsi="Times" w:cs="Times New Roman" w:hint="eastAsia"/>
                <w:sz w:val="20"/>
                <w:szCs w:val="20"/>
                <w:lang w:val="en-GB" w:eastAsia="zh-CN"/>
              </w:rPr>
              <w:t xml:space="preserve"> HARQ-ACK codebooks are simultaneously </w:t>
            </w:r>
            <w:r w:rsidRPr="00474ED0">
              <w:rPr>
                <w:rFonts w:ascii="Times" w:eastAsia="SimSun" w:hAnsi="Times" w:cs="Times New Roman"/>
                <w:sz w:val="20"/>
                <w:szCs w:val="20"/>
                <w:lang w:val="en-GB" w:eastAsia="zh-CN"/>
              </w:rPr>
              <w:t>constructed for supporting different service types for a UE</w:t>
            </w:r>
            <w:r w:rsidRPr="00474ED0">
              <w:rPr>
                <w:rFonts w:ascii="Times" w:eastAsia="SimSun" w:hAnsi="Times" w:cs="Times New Roman" w:hint="eastAsia"/>
                <w:sz w:val="20"/>
                <w:szCs w:val="20"/>
                <w:lang w:val="en-GB" w:eastAsia="zh-CN"/>
              </w:rPr>
              <w:t xml:space="preserve">, for both Type I </w:t>
            </w:r>
            <w:r w:rsidRPr="00474ED0">
              <w:rPr>
                <w:rFonts w:ascii="Times" w:eastAsia="SimSun" w:hAnsi="Times" w:cs="Times New Roman"/>
                <w:sz w:val="20"/>
                <w:szCs w:val="20"/>
                <w:lang w:val="en-GB" w:eastAsia="zh-CN"/>
              </w:rPr>
              <w:t xml:space="preserve">(if supported) </w:t>
            </w:r>
            <w:r w:rsidRPr="00474ED0">
              <w:rPr>
                <w:rFonts w:ascii="Times" w:eastAsia="SimSun" w:hAnsi="Times" w:cs="Times New Roman" w:hint="eastAsia"/>
                <w:sz w:val="20"/>
                <w:szCs w:val="20"/>
                <w:lang w:val="en-GB" w:eastAsia="zh-CN"/>
              </w:rPr>
              <w:t>and Type II HARQ-ACK codebooks</w:t>
            </w:r>
            <w:r w:rsidRPr="00474ED0">
              <w:rPr>
                <w:rFonts w:ascii="Times" w:eastAsia="SimSun" w:hAnsi="Times" w:cs="Times New Roman"/>
                <w:sz w:val="20"/>
                <w:szCs w:val="20"/>
                <w:lang w:val="en-GB" w:eastAsia="zh-CN"/>
              </w:rPr>
              <w:t xml:space="preserve"> (if supported)</w:t>
            </w:r>
            <w:r w:rsidRPr="00474ED0">
              <w:rPr>
                <w:rFonts w:ascii="Times" w:eastAsia="SimSun" w:hAnsi="Times" w:cs="Times New Roman" w:hint="eastAsia"/>
                <w:sz w:val="20"/>
                <w:szCs w:val="20"/>
                <w:lang w:val="en-GB" w:eastAsia="zh-CN"/>
              </w:rPr>
              <w:t>, and for dynamically-scheduled PDSCH, down-select from below for the PHY identification for identifying a HARQ-ACK codebook:</w:t>
            </w:r>
          </w:p>
          <w:p w14:paraId="7B85489E"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shd w:val="clear" w:color="auto" w:fill="FFFFFF"/>
                <w:lang w:val="en-GB" w:eastAsia="zh-CN"/>
              </w:rPr>
              <w:t>Opt.1: By DCI format</w:t>
            </w:r>
          </w:p>
          <w:p w14:paraId="433FD680"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Opt.2: By RNTI</w:t>
            </w:r>
          </w:p>
          <w:p w14:paraId="0314C525"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Opt.3: By explicit indication in DCI (FFS: new field or reuse existing field)</w:t>
            </w:r>
          </w:p>
          <w:p w14:paraId="4EDBCB59"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hint="eastAsia"/>
                <w:sz w:val="20"/>
                <w:szCs w:val="20"/>
                <w:lang w:val="en-GB" w:eastAsia="zh-CN"/>
              </w:rPr>
              <w:t xml:space="preserve">Opt.4: By CORESET/search space </w:t>
            </w:r>
          </w:p>
          <w:p w14:paraId="6114E3EF" w14:textId="77777777" w:rsidR="00474ED0" w:rsidRPr="00474ED0" w:rsidRDefault="00474ED0" w:rsidP="00EE3D18">
            <w:pPr>
              <w:numPr>
                <w:ilvl w:val="0"/>
                <w:numId w:val="11"/>
              </w:numPr>
              <w:spacing w:after="0" w:line="240" w:lineRule="auto"/>
              <w:rPr>
                <w:rFonts w:ascii="Times" w:eastAsia="SimSun" w:hAnsi="Times" w:cs="Times New Roman"/>
                <w:sz w:val="20"/>
                <w:szCs w:val="20"/>
                <w:lang w:val="en-GB" w:eastAsia="zh-CN"/>
              </w:rPr>
            </w:pPr>
            <w:r w:rsidRPr="00474ED0">
              <w:rPr>
                <w:rFonts w:ascii="Times" w:eastAsia="SimSun" w:hAnsi="Times" w:cs="Times New Roman"/>
                <w:sz w:val="20"/>
                <w:szCs w:val="20"/>
                <w:lang w:val="en-GB" w:eastAsia="zh-CN"/>
              </w:rPr>
              <w:t>FFS additional option(s) for Type I HARQ-ACK codebook</w:t>
            </w:r>
          </w:p>
          <w:p w14:paraId="2D4C35A5" w14:textId="28A06821" w:rsidR="00474ED0" w:rsidRPr="00474ED0" w:rsidRDefault="00474ED0" w:rsidP="00474ED0">
            <w:pPr>
              <w:spacing w:after="0" w:line="240" w:lineRule="auto"/>
              <w:rPr>
                <w:rFonts w:ascii="Times New Roman" w:hAnsi="Times New Roman" w:cs="Times New Roman"/>
                <w:lang w:val="en-GB"/>
              </w:rPr>
            </w:pPr>
            <w:r w:rsidRPr="00474ED0">
              <w:rPr>
                <w:rFonts w:ascii="Times" w:eastAsia="SimSun" w:hAnsi="Times" w:cs="Times New Roman" w:hint="eastAsia"/>
                <w:sz w:val="20"/>
                <w:szCs w:val="20"/>
                <w:lang w:val="en-GB" w:eastAsia="zh-CN"/>
              </w:rPr>
              <w:t>FFS: For SPS PDSCH</w:t>
            </w:r>
            <w:r w:rsidRPr="00474ED0">
              <w:rPr>
                <w:rFonts w:ascii="Times" w:eastAsia="SimSun" w:hAnsi="Times" w:cs="Times New Roman"/>
                <w:sz w:val="20"/>
                <w:szCs w:val="20"/>
                <w:lang w:val="en-GB" w:eastAsia="zh-CN"/>
              </w:rPr>
              <w:t xml:space="preserve"> (including SPS release PDCCH)</w:t>
            </w:r>
          </w:p>
        </w:tc>
      </w:tr>
    </w:tbl>
    <w:p w14:paraId="458C6EED" w14:textId="77777777" w:rsidR="00474ED0" w:rsidRPr="00875BD1" w:rsidRDefault="00474ED0" w:rsidP="00875BD1">
      <w:pPr>
        <w:jc w:val="both"/>
        <w:rPr>
          <w:rFonts w:ascii="Times New Roman" w:hAnsi="Times New Roman" w:cs="Times New Roman"/>
        </w:rPr>
      </w:pPr>
    </w:p>
    <w:sectPr w:rsidR="00474ED0" w:rsidRPr="00875BD1"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C39AE5" w14:textId="77777777" w:rsidR="00385662" w:rsidRDefault="00385662">
      <w:r>
        <w:separator/>
      </w:r>
    </w:p>
  </w:endnote>
  <w:endnote w:type="continuationSeparator" w:id="0">
    <w:p w14:paraId="58700D3F" w14:textId="77777777" w:rsidR="00385662" w:rsidRDefault="00385662">
      <w:r>
        <w:continuationSeparator/>
      </w:r>
    </w:p>
  </w:endnote>
  <w:endnote w:type="continuationNotice" w:id="1">
    <w:p w14:paraId="21B07BA0" w14:textId="77777777" w:rsidR="00385662" w:rsidRDefault="00385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19E17D" w14:textId="77777777" w:rsidR="00385662" w:rsidRDefault="00385662">
      <w:r>
        <w:separator/>
      </w:r>
    </w:p>
  </w:footnote>
  <w:footnote w:type="continuationSeparator" w:id="0">
    <w:p w14:paraId="1858D2B9" w14:textId="77777777" w:rsidR="00385662" w:rsidRDefault="00385662">
      <w:r>
        <w:continuationSeparator/>
      </w:r>
    </w:p>
  </w:footnote>
  <w:footnote w:type="continuationNotice" w:id="1">
    <w:p w14:paraId="57F8857F" w14:textId="77777777" w:rsidR="00385662" w:rsidRDefault="003856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D6444"/>
    <w:multiLevelType w:val="hybridMultilevel"/>
    <w:tmpl w:val="9EF25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150A63"/>
    <w:multiLevelType w:val="hybridMultilevel"/>
    <w:tmpl w:val="46AED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D7BF4"/>
    <w:multiLevelType w:val="hybridMultilevel"/>
    <w:tmpl w:val="2026B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91204"/>
    <w:multiLevelType w:val="hybridMultilevel"/>
    <w:tmpl w:val="94F06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A1269D6"/>
    <w:multiLevelType w:val="multilevel"/>
    <w:tmpl w:val="1A1269D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4D2216"/>
    <w:multiLevelType w:val="hybridMultilevel"/>
    <w:tmpl w:val="39282C50"/>
    <w:lvl w:ilvl="0" w:tplc="B590F84C">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1511B1"/>
    <w:multiLevelType w:val="hybridMultilevel"/>
    <w:tmpl w:val="2B9C712C"/>
    <w:lvl w:ilvl="0" w:tplc="65F2619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2A4A1D"/>
    <w:multiLevelType w:val="hybridMultilevel"/>
    <w:tmpl w:val="67FA52B6"/>
    <w:lvl w:ilvl="0" w:tplc="CF6CFF9A">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4F54C9"/>
    <w:multiLevelType w:val="hybridMultilevel"/>
    <w:tmpl w:val="C76E7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C86D01"/>
    <w:multiLevelType w:val="hybridMultilevel"/>
    <w:tmpl w:val="1BFE5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572A6D"/>
    <w:multiLevelType w:val="hybridMultilevel"/>
    <w:tmpl w:val="5798B8C8"/>
    <w:lvl w:ilvl="0" w:tplc="ED64C8C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3"/>
  </w:num>
  <w:num w:numId="4">
    <w:abstractNumId w:val="14"/>
  </w:num>
  <w:num w:numId="5">
    <w:abstractNumId w:val="9"/>
  </w:num>
  <w:num w:numId="6">
    <w:abstractNumId w:val="16"/>
  </w:num>
  <w:num w:numId="7">
    <w:abstractNumId w:val="23"/>
  </w:num>
  <w:num w:numId="8">
    <w:abstractNumId w:val="10"/>
  </w:num>
  <w:num w:numId="9">
    <w:abstractNumId w:val="26"/>
  </w:num>
  <w:num w:numId="10">
    <w:abstractNumId w:val="12"/>
    <w:lvlOverride w:ilvl="0">
      <w:startOverride w:val="1"/>
    </w:lvlOverride>
  </w:num>
  <w:num w:numId="11">
    <w:abstractNumId w:val="18"/>
  </w:num>
  <w:num w:numId="12">
    <w:abstractNumId w:val="5"/>
  </w:num>
  <w:num w:numId="13">
    <w:abstractNumId w:val="7"/>
  </w:num>
  <w:num w:numId="14">
    <w:abstractNumId w:val="8"/>
  </w:num>
  <w:num w:numId="15">
    <w:abstractNumId w:val="21"/>
  </w:num>
  <w:num w:numId="16">
    <w:abstractNumId w:val="19"/>
  </w:num>
  <w:num w:numId="17">
    <w:abstractNumId w:val="1"/>
  </w:num>
  <w:num w:numId="18">
    <w:abstractNumId w:val="22"/>
  </w:num>
  <w:num w:numId="19">
    <w:abstractNumId w:val="25"/>
  </w:num>
  <w:num w:numId="20">
    <w:abstractNumId w:val="6"/>
  </w:num>
  <w:num w:numId="21">
    <w:abstractNumId w:val="11"/>
  </w:num>
  <w:num w:numId="22">
    <w:abstractNumId w:val="18"/>
  </w:num>
  <w:num w:numId="23">
    <w:abstractNumId w:val="4"/>
  </w:num>
  <w:num w:numId="24">
    <w:abstractNumId w:val="2"/>
  </w:num>
  <w:num w:numId="25">
    <w:abstractNumId w:val="17"/>
  </w:num>
  <w:num w:numId="26">
    <w:abstractNumId w:val="24"/>
  </w:num>
  <w:num w:numId="27">
    <w:abstractNumId w:val="3"/>
  </w:num>
  <w:num w:numId="28">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53E9"/>
    <w:rsid w:val="00015D15"/>
    <w:rsid w:val="0001611C"/>
    <w:rsid w:val="000164BC"/>
    <w:rsid w:val="0001694D"/>
    <w:rsid w:val="00016C0D"/>
    <w:rsid w:val="00017074"/>
    <w:rsid w:val="000179A9"/>
    <w:rsid w:val="000208E4"/>
    <w:rsid w:val="00020CC5"/>
    <w:rsid w:val="00020D4A"/>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DEF"/>
    <w:rsid w:val="00030C64"/>
    <w:rsid w:val="00031297"/>
    <w:rsid w:val="00031598"/>
    <w:rsid w:val="00031C2F"/>
    <w:rsid w:val="000325B8"/>
    <w:rsid w:val="00033351"/>
    <w:rsid w:val="0003410A"/>
    <w:rsid w:val="00034C15"/>
    <w:rsid w:val="00035EA8"/>
    <w:rsid w:val="00035F74"/>
    <w:rsid w:val="00036BA1"/>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74EE"/>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5764"/>
    <w:rsid w:val="000A6F93"/>
    <w:rsid w:val="000A7DC3"/>
    <w:rsid w:val="000B0223"/>
    <w:rsid w:val="000B02A2"/>
    <w:rsid w:val="000B0640"/>
    <w:rsid w:val="000B0A01"/>
    <w:rsid w:val="000B1EDE"/>
    <w:rsid w:val="000B254C"/>
    <w:rsid w:val="000B2719"/>
    <w:rsid w:val="000B2FE4"/>
    <w:rsid w:val="000B3347"/>
    <w:rsid w:val="000B3516"/>
    <w:rsid w:val="000B3557"/>
    <w:rsid w:val="000B3A8F"/>
    <w:rsid w:val="000B3F88"/>
    <w:rsid w:val="000B4AB9"/>
    <w:rsid w:val="000B516D"/>
    <w:rsid w:val="000B58C3"/>
    <w:rsid w:val="000B5E2E"/>
    <w:rsid w:val="000B61E9"/>
    <w:rsid w:val="000B64DA"/>
    <w:rsid w:val="000B6BB9"/>
    <w:rsid w:val="000B730C"/>
    <w:rsid w:val="000B7708"/>
    <w:rsid w:val="000B7771"/>
    <w:rsid w:val="000B781C"/>
    <w:rsid w:val="000C0B76"/>
    <w:rsid w:val="000C14A2"/>
    <w:rsid w:val="000C165A"/>
    <w:rsid w:val="000C189A"/>
    <w:rsid w:val="000C1E19"/>
    <w:rsid w:val="000C200B"/>
    <w:rsid w:val="000C2365"/>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444"/>
    <w:rsid w:val="001465F4"/>
    <w:rsid w:val="00146904"/>
    <w:rsid w:val="00146964"/>
    <w:rsid w:val="0014698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DC4"/>
    <w:rsid w:val="00157A90"/>
    <w:rsid w:val="00157B7B"/>
    <w:rsid w:val="00157F10"/>
    <w:rsid w:val="0016036A"/>
    <w:rsid w:val="00160461"/>
    <w:rsid w:val="00162135"/>
    <w:rsid w:val="001629FC"/>
    <w:rsid w:val="00162BD1"/>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D12"/>
    <w:rsid w:val="00182750"/>
    <w:rsid w:val="00182E1A"/>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7E1"/>
    <w:rsid w:val="001C3D2A"/>
    <w:rsid w:val="001C3D34"/>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E018C"/>
    <w:rsid w:val="001E0427"/>
    <w:rsid w:val="001E076C"/>
    <w:rsid w:val="001E0A3B"/>
    <w:rsid w:val="001E0B68"/>
    <w:rsid w:val="001E0E46"/>
    <w:rsid w:val="001E217E"/>
    <w:rsid w:val="001E23E4"/>
    <w:rsid w:val="001E2AD7"/>
    <w:rsid w:val="001E3A33"/>
    <w:rsid w:val="001E3F06"/>
    <w:rsid w:val="001E58E2"/>
    <w:rsid w:val="001E5F35"/>
    <w:rsid w:val="001E69BC"/>
    <w:rsid w:val="001E7AED"/>
    <w:rsid w:val="001F0A04"/>
    <w:rsid w:val="001F0B56"/>
    <w:rsid w:val="001F0CCF"/>
    <w:rsid w:val="001F12F4"/>
    <w:rsid w:val="001F164F"/>
    <w:rsid w:val="001F2F31"/>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BC"/>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507B"/>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794"/>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C85"/>
    <w:rsid w:val="00313FD6"/>
    <w:rsid w:val="003143BD"/>
    <w:rsid w:val="00315304"/>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5662"/>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1DE1"/>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9AA"/>
    <w:rsid w:val="00431A9F"/>
    <w:rsid w:val="004328D6"/>
    <w:rsid w:val="0043299F"/>
    <w:rsid w:val="00432F6D"/>
    <w:rsid w:val="00432F94"/>
    <w:rsid w:val="00433752"/>
    <w:rsid w:val="00433B5E"/>
    <w:rsid w:val="00433CB2"/>
    <w:rsid w:val="004345C8"/>
    <w:rsid w:val="0043473D"/>
    <w:rsid w:val="00434E58"/>
    <w:rsid w:val="00434ED0"/>
    <w:rsid w:val="00435A16"/>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787"/>
    <w:rsid w:val="0048579F"/>
    <w:rsid w:val="00485B50"/>
    <w:rsid w:val="0048634B"/>
    <w:rsid w:val="00486739"/>
    <w:rsid w:val="00486944"/>
    <w:rsid w:val="00487362"/>
    <w:rsid w:val="00490025"/>
    <w:rsid w:val="00490B24"/>
    <w:rsid w:val="00490BA0"/>
    <w:rsid w:val="00490C6F"/>
    <w:rsid w:val="00491816"/>
    <w:rsid w:val="00491B36"/>
    <w:rsid w:val="00492BC5"/>
    <w:rsid w:val="00492E72"/>
    <w:rsid w:val="00493240"/>
    <w:rsid w:val="004939C9"/>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C9"/>
    <w:rsid w:val="004F27D0"/>
    <w:rsid w:val="004F30B7"/>
    <w:rsid w:val="004F4DA3"/>
    <w:rsid w:val="004F53E9"/>
    <w:rsid w:val="004F631B"/>
    <w:rsid w:val="004F6322"/>
    <w:rsid w:val="004F659D"/>
    <w:rsid w:val="004F66A7"/>
    <w:rsid w:val="004F71F7"/>
    <w:rsid w:val="004F735E"/>
    <w:rsid w:val="00500B52"/>
    <w:rsid w:val="005011FB"/>
    <w:rsid w:val="0050268E"/>
    <w:rsid w:val="0050318E"/>
    <w:rsid w:val="00504512"/>
    <w:rsid w:val="00504B0D"/>
    <w:rsid w:val="00504D78"/>
    <w:rsid w:val="0050530D"/>
    <w:rsid w:val="00506557"/>
    <w:rsid w:val="0050677A"/>
    <w:rsid w:val="00506849"/>
    <w:rsid w:val="00506D5C"/>
    <w:rsid w:val="00507194"/>
    <w:rsid w:val="005104E2"/>
    <w:rsid w:val="005108D8"/>
    <w:rsid w:val="00511392"/>
    <w:rsid w:val="005116F9"/>
    <w:rsid w:val="00511AE3"/>
    <w:rsid w:val="00511B0B"/>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41"/>
    <w:rsid w:val="005B6F83"/>
    <w:rsid w:val="005C071C"/>
    <w:rsid w:val="005C0738"/>
    <w:rsid w:val="005C089D"/>
    <w:rsid w:val="005C10B3"/>
    <w:rsid w:val="005C2555"/>
    <w:rsid w:val="005C2834"/>
    <w:rsid w:val="005C37F3"/>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81"/>
    <w:rsid w:val="005E6492"/>
    <w:rsid w:val="005E7122"/>
    <w:rsid w:val="005F09EB"/>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7B2"/>
    <w:rsid w:val="0060283C"/>
    <w:rsid w:val="00602EF6"/>
    <w:rsid w:val="00603A84"/>
    <w:rsid w:val="00604267"/>
    <w:rsid w:val="00604F14"/>
    <w:rsid w:val="00605289"/>
    <w:rsid w:val="00605346"/>
    <w:rsid w:val="006059C5"/>
    <w:rsid w:val="00606ECD"/>
    <w:rsid w:val="006074C1"/>
    <w:rsid w:val="0060764F"/>
    <w:rsid w:val="00607ECA"/>
    <w:rsid w:val="00610E1F"/>
    <w:rsid w:val="006110CB"/>
    <w:rsid w:val="00611209"/>
    <w:rsid w:val="00611AB9"/>
    <w:rsid w:val="00611FDB"/>
    <w:rsid w:val="00613257"/>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52E1"/>
    <w:rsid w:val="006254B7"/>
    <w:rsid w:val="00626130"/>
    <w:rsid w:val="006261B8"/>
    <w:rsid w:val="00626339"/>
    <w:rsid w:val="00626579"/>
    <w:rsid w:val="006274A6"/>
    <w:rsid w:val="0062798D"/>
    <w:rsid w:val="00627DB8"/>
    <w:rsid w:val="00630001"/>
    <w:rsid w:val="00630D0D"/>
    <w:rsid w:val="006311B3"/>
    <w:rsid w:val="00631957"/>
    <w:rsid w:val="00631AA5"/>
    <w:rsid w:val="00632043"/>
    <w:rsid w:val="0063284C"/>
    <w:rsid w:val="00632BD0"/>
    <w:rsid w:val="00633697"/>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703"/>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8BC"/>
    <w:rsid w:val="00676D1A"/>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28"/>
    <w:rsid w:val="006A613C"/>
    <w:rsid w:val="006A6555"/>
    <w:rsid w:val="006A6789"/>
    <w:rsid w:val="006A697B"/>
    <w:rsid w:val="006A78F3"/>
    <w:rsid w:val="006A7AFF"/>
    <w:rsid w:val="006A7E3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36C"/>
    <w:rsid w:val="007D261C"/>
    <w:rsid w:val="007D28AC"/>
    <w:rsid w:val="007D4508"/>
    <w:rsid w:val="007D5247"/>
    <w:rsid w:val="007D5809"/>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6A00"/>
    <w:rsid w:val="008A6C28"/>
    <w:rsid w:val="008A76D3"/>
    <w:rsid w:val="008A77D8"/>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66E"/>
    <w:rsid w:val="00967764"/>
    <w:rsid w:val="00970A56"/>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753B"/>
    <w:rsid w:val="009F7BDB"/>
    <w:rsid w:val="009F7C5C"/>
    <w:rsid w:val="009F7DAD"/>
    <w:rsid w:val="00A00254"/>
    <w:rsid w:val="00A0026D"/>
    <w:rsid w:val="00A0039D"/>
    <w:rsid w:val="00A0060F"/>
    <w:rsid w:val="00A021CA"/>
    <w:rsid w:val="00A02D6D"/>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D8A"/>
    <w:rsid w:val="00AA1ED6"/>
    <w:rsid w:val="00AA23DA"/>
    <w:rsid w:val="00AA2D9C"/>
    <w:rsid w:val="00AA3748"/>
    <w:rsid w:val="00AA446F"/>
    <w:rsid w:val="00AA51D6"/>
    <w:rsid w:val="00AA548E"/>
    <w:rsid w:val="00AA5D17"/>
    <w:rsid w:val="00AA76CD"/>
    <w:rsid w:val="00AA78F0"/>
    <w:rsid w:val="00AB0338"/>
    <w:rsid w:val="00AB04D2"/>
    <w:rsid w:val="00AB0BC8"/>
    <w:rsid w:val="00AB11CA"/>
    <w:rsid w:val="00AB1387"/>
    <w:rsid w:val="00AB14D9"/>
    <w:rsid w:val="00AB19C7"/>
    <w:rsid w:val="00AB1B76"/>
    <w:rsid w:val="00AB1C41"/>
    <w:rsid w:val="00AB3137"/>
    <w:rsid w:val="00AB32E4"/>
    <w:rsid w:val="00AB3B29"/>
    <w:rsid w:val="00AB4AB8"/>
    <w:rsid w:val="00AB4BAA"/>
    <w:rsid w:val="00AB5469"/>
    <w:rsid w:val="00AB655E"/>
    <w:rsid w:val="00AB693B"/>
    <w:rsid w:val="00AB6CBA"/>
    <w:rsid w:val="00AB6EAE"/>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643F"/>
    <w:rsid w:val="00AF6DA0"/>
    <w:rsid w:val="00AF795D"/>
    <w:rsid w:val="00B006FE"/>
    <w:rsid w:val="00B007CB"/>
    <w:rsid w:val="00B00A65"/>
    <w:rsid w:val="00B02AA9"/>
    <w:rsid w:val="00B02D93"/>
    <w:rsid w:val="00B02FA3"/>
    <w:rsid w:val="00B03281"/>
    <w:rsid w:val="00B04F0D"/>
    <w:rsid w:val="00B05084"/>
    <w:rsid w:val="00B05E15"/>
    <w:rsid w:val="00B10EEB"/>
    <w:rsid w:val="00B11356"/>
    <w:rsid w:val="00B11379"/>
    <w:rsid w:val="00B1177A"/>
    <w:rsid w:val="00B11D83"/>
    <w:rsid w:val="00B12447"/>
    <w:rsid w:val="00B128C5"/>
    <w:rsid w:val="00B132FF"/>
    <w:rsid w:val="00B143FA"/>
    <w:rsid w:val="00B146E4"/>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7004"/>
    <w:rsid w:val="00B57291"/>
    <w:rsid w:val="00B575E0"/>
    <w:rsid w:val="00B57A4E"/>
    <w:rsid w:val="00B57B83"/>
    <w:rsid w:val="00B57D38"/>
    <w:rsid w:val="00B57D49"/>
    <w:rsid w:val="00B57FF9"/>
    <w:rsid w:val="00B60031"/>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A24"/>
    <w:rsid w:val="00BB0DE4"/>
    <w:rsid w:val="00BB1B23"/>
    <w:rsid w:val="00BB21B4"/>
    <w:rsid w:val="00BB2863"/>
    <w:rsid w:val="00BB2A25"/>
    <w:rsid w:val="00BB2B8E"/>
    <w:rsid w:val="00BB2BED"/>
    <w:rsid w:val="00BB2EEF"/>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48AC"/>
    <w:rsid w:val="00BD4A4B"/>
    <w:rsid w:val="00BD4AE4"/>
    <w:rsid w:val="00BD55BA"/>
    <w:rsid w:val="00BD5762"/>
    <w:rsid w:val="00BD5F1A"/>
    <w:rsid w:val="00BD7BFC"/>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5C48"/>
    <w:rsid w:val="00C26007"/>
    <w:rsid w:val="00C2671D"/>
    <w:rsid w:val="00C27556"/>
    <w:rsid w:val="00C279B5"/>
    <w:rsid w:val="00C27C45"/>
    <w:rsid w:val="00C3137E"/>
    <w:rsid w:val="00C3171B"/>
    <w:rsid w:val="00C31BA5"/>
    <w:rsid w:val="00C31D66"/>
    <w:rsid w:val="00C3248C"/>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B7"/>
    <w:rsid w:val="00C43A6C"/>
    <w:rsid w:val="00C43FCC"/>
    <w:rsid w:val="00C44972"/>
    <w:rsid w:val="00C44F4B"/>
    <w:rsid w:val="00C45739"/>
    <w:rsid w:val="00C45F08"/>
    <w:rsid w:val="00C46B7B"/>
    <w:rsid w:val="00C47EED"/>
    <w:rsid w:val="00C500B5"/>
    <w:rsid w:val="00C5010D"/>
    <w:rsid w:val="00C504D3"/>
    <w:rsid w:val="00C5097D"/>
    <w:rsid w:val="00C515C8"/>
    <w:rsid w:val="00C5269D"/>
    <w:rsid w:val="00C52B72"/>
    <w:rsid w:val="00C537C2"/>
    <w:rsid w:val="00C53AD2"/>
    <w:rsid w:val="00C53FA7"/>
    <w:rsid w:val="00C54995"/>
    <w:rsid w:val="00C54D41"/>
    <w:rsid w:val="00C54D88"/>
    <w:rsid w:val="00C550B0"/>
    <w:rsid w:val="00C55464"/>
    <w:rsid w:val="00C55D80"/>
    <w:rsid w:val="00C55E1C"/>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4E1A"/>
    <w:rsid w:val="00CA4E58"/>
    <w:rsid w:val="00CA59E2"/>
    <w:rsid w:val="00CA5D20"/>
    <w:rsid w:val="00CA6781"/>
    <w:rsid w:val="00CA6AE8"/>
    <w:rsid w:val="00CB0F89"/>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40DC"/>
    <w:rsid w:val="00CD4CD9"/>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346"/>
    <w:rsid w:val="00D55AD5"/>
    <w:rsid w:val="00D55DC1"/>
    <w:rsid w:val="00D5757C"/>
    <w:rsid w:val="00D576CA"/>
    <w:rsid w:val="00D57FA3"/>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C7A"/>
    <w:rsid w:val="00DF6FCF"/>
    <w:rsid w:val="00DF717D"/>
    <w:rsid w:val="00DF7DB1"/>
    <w:rsid w:val="00DF7F58"/>
    <w:rsid w:val="00E013F8"/>
    <w:rsid w:val="00E01521"/>
    <w:rsid w:val="00E015F1"/>
    <w:rsid w:val="00E0203C"/>
    <w:rsid w:val="00E022FC"/>
    <w:rsid w:val="00E02F50"/>
    <w:rsid w:val="00E04BB2"/>
    <w:rsid w:val="00E05500"/>
    <w:rsid w:val="00E060FC"/>
    <w:rsid w:val="00E07799"/>
    <w:rsid w:val="00E10E81"/>
    <w:rsid w:val="00E10E95"/>
    <w:rsid w:val="00E110E7"/>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8B3"/>
    <w:rsid w:val="00E61B94"/>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49C9"/>
    <w:rsid w:val="00E751EB"/>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5283"/>
    <w:rsid w:val="00EA5461"/>
    <w:rsid w:val="00EA580E"/>
    <w:rsid w:val="00EA5CE2"/>
    <w:rsid w:val="00EA64B0"/>
    <w:rsid w:val="00EA6B68"/>
    <w:rsid w:val="00EA745A"/>
    <w:rsid w:val="00EA7A41"/>
    <w:rsid w:val="00EB0523"/>
    <w:rsid w:val="00EB077B"/>
    <w:rsid w:val="00EB0D24"/>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FA"/>
    <w:rsid w:val="00ED635F"/>
    <w:rsid w:val="00ED6BD6"/>
    <w:rsid w:val="00ED6E55"/>
    <w:rsid w:val="00ED78C9"/>
    <w:rsid w:val="00EE0624"/>
    <w:rsid w:val="00EE0D13"/>
    <w:rsid w:val="00EE1F98"/>
    <w:rsid w:val="00EE280C"/>
    <w:rsid w:val="00EE28F5"/>
    <w:rsid w:val="00EE35AB"/>
    <w:rsid w:val="00EE3D18"/>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F69"/>
    <w:rsid w:val="00F72B72"/>
    <w:rsid w:val="00F73595"/>
    <w:rsid w:val="00F7375A"/>
    <w:rsid w:val="00F745E4"/>
    <w:rsid w:val="00F74BB9"/>
    <w:rsid w:val="00F75582"/>
    <w:rsid w:val="00F755A8"/>
    <w:rsid w:val="00F75791"/>
    <w:rsid w:val="00F75A12"/>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63B0"/>
    <w:rsid w:val="00F96985"/>
    <w:rsid w:val="00F96B5B"/>
    <w:rsid w:val="00F96EA5"/>
    <w:rsid w:val="00F96F97"/>
    <w:rsid w:val="00F97838"/>
    <w:rsid w:val="00FA007C"/>
    <w:rsid w:val="00FA070D"/>
    <w:rsid w:val="00FA1A18"/>
    <w:rsid w:val="00FA1C75"/>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655"/>
    <w:rsid w:val="00FE17A2"/>
    <w:rsid w:val="00FE1F53"/>
    <w:rsid w:val="00FE220A"/>
    <w:rsid w:val="00FE2365"/>
    <w:rsid w:val="00FE32C1"/>
    <w:rsid w:val="00FE37D0"/>
    <w:rsid w:val="00FE3FFB"/>
    <w:rsid w:val="00FE48EB"/>
    <w:rsid w:val="00FE4C7B"/>
    <w:rsid w:val="00FE4CA9"/>
    <w:rsid w:val="00FE4D7E"/>
    <w:rsid w:val="00FE55A8"/>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6427"/>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4664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6427"/>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B249-9FB2-480E-BED5-3DA5F6C8FBDB}">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28493A1-CDA3-4387-96E3-BD5848F71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4.xml><?xml version="1.0" encoding="utf-8"?>
<ds:datastoreItem xmlns:ds="http://schemas.openxmlformats.org/officeDocument/2006/customXml" ds:itemID="{A6B6F8B3-5AA7-4AA0-9E07-E2B4C4F4C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3482</Words>
  <Characters>19237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2019-10-07T06:40:00Z</dcterms:created>
  <dcterms:modified xsi:type="dcterms:W3CDTF">2019-10-08T00:31:00Z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